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B33ADF" w:rsidRPr="00B209A8">
        <w:trPr>
          <w:trHeight w:val="1559"/>
          <w:jc w:val="center"/>
        </w:trPr>
        <w:tc>
          <w:tcPr>
            <w:tcW w:w="9060" w:type="dxa"/>
            <w:tcBorders>
              <w:top w:val="nil"/>
              <w:left w:val="nil"/>
              <w:bottom w:val="nil"/>
              <w:right w:val="nil"/>
            </w:tcBorders>
            <w:vAlign w:val="center"/>
          </w:tcPr>
          <w:p w:rsidR="00B33ADF" w:rsidRPr="00B209A8" w:rsidRDefault="00A04D74" w:rsidP="004F249D">
            <w:pPr>
              <w:pStyle w:val="a8"/>
              <w:spacing w:line="1120" w:lineRule="exact"/>
              <w:jc w:val="distribute"/>
              <w:rPr>
                <w:rFonts w:ascii="华文中宋" w:eastAsia="华文中宋" w:hAnsi="华文中宋"/>
                <w:b/>
                <w:bCs/>
                <w:sz w:val="100"/>
                <w:szCs w:val="100"/>
              </w:rPr>
            </w:pPr>
            <w:r w:rsidRPr="00E01AAD">
              <w:rPr>
                <w:rFonts w:ascii="华文中宋" w:eastAsia="华文中宋" w:hAnsi="华文中宋" w:hint="eastAsia"/>
                <w:b/>
                <w:bCs/>
                <w:color w:val="FF0000"/>
                <w:spacing w:val="0"/>
                <w:w w:val="64"/>
                <w:kern w:val="0"/>
                <w:sz w:val="100"/>
                <w:szCs w:val="100"/>
                <w:fitText w:val="8569" w:id="-1822768128"/>
              </w:rPr>
              <w:t>江苏省安全生产科学技术学会</w:t>
            </w:r>
          </w:p>
        </w:tc>
      </w:tr>
      <w:tr w:rsidR="00B33ADF">
        <w:trPr>
          <w:trHeight w:val="1559"/>
          <w:jc w:val="center"/>
        </w:trPr>
        <w:tc>
          <w:tcPr>
            <w:tcW w:w="9060" w:type="dxa"/>
            <w:tcBorders>
              <w:top w:val="nil"/>
              <w:left w:val="nil"/>
              <w:bottom w:val="nil"/>
              <w:right w:val="nil"/>
            </w:tcBorders>
            <w:vAlign w:val="center"/>
          </w:tcPr>
          <w:p w:rsidR="00D3675D" w:rsidRDefault="00D3675D" w:rsidP="00D3675D">
            <w:pPr>
              <w:spacing w:line="520" w:lineRule="exact"/>
              <w:ind w:left="1206" w:hanging="1206"/>
              <w:jc w:val="center"/>
              <w:rPr>
                <w:rFonts w:ascii="仿宋" w:hAnsi="仿宋"/>
                <w:color w:val="000000"/>
                <w:szCs w:val="32"/>
              </w:rPr>
            </w:pPr>
          </w:p>
          <w:p w:rsidR="00B33ADF" w:rsidRPr="00D3675D" w:rsidRDefault="00D3675D" w:rsidP="001D7D99">
            <w:pPr>
              <w:spacing w:line="520" w:lineRule="exact"/>
              <w:ind w:left="1206" w:hanging="1206"/>
              <w:jc w:val="center"/>
              <w:rPr>
                <w:rFonts w:ascii="仿宋" w:hAnsi="仿宋"/>
                <w:color w:val="000000"/>
                <w:szCs w:val="32"/>
              </w:rPr>
            </w:pPr>
            <w:r>
              <w:rPr>
                <w:rFonts w:ascii="仿宋" w:hAnsi="仿宋" w:hint="eastAsia"/>
                <w:color w:val="000000"/>
                <w:szCs w:val="32"/>
              </w:rPr>
              <w:t>苏安学〔</w:t>
            </w:r>
            <w:r>
              <w:rPr>
                <w:rFonts w:ascii="仿宋" w:hAnsi="仿宋"/>
                <w:color w:val="000000"/>
                <w:szCs w:val="32"/>
              </w:rPr>
              <w:t>202</w:t>
            </w:r>
            <w:r>
              <w:rPr>
                <w:rFonts w:ascii="仿宋" w:hAnsi="仿宋" w:hint="eastAsia"/>
                <w:color w:val="000000"/>
                <w:szCs w:val="32"/>
              </w:rPr>
              <w:t>1〕</w:t>
            </w:r>
            <w:r w:rsidR="001D7D99">
              <w:rPr>
                <w:rFonts w:ascii="仿宋" w:hAnsi="仿宋" w:hint="eastAsia"/>
                <w:color w:val="000000"/>
                <w:szCs w:val="32"/>
              </w:rPr>
              <w:t>2</w:t>
            </w:r>
            <w:r>
              <w:rPr>
                <w:rFonts w:ascii="仿宋" w:hAnsi="仿宋" w:hint="eastAsia"/>
                <w:color w:val="000000"/>
                <w:szCs w:val="32"/>
              </w:rPr>
              <w:t xml:space="preserve"> 号</w:t>
            </w:r>
          </w:p>
        </w:tc>
      </w:tr>
    </w:tbl>
    <w:p w:rsidR="00B33ADF" w:rsidRDefault="006C62FB">
      <w:pPr>
        <w:jc w:val="center"/>
        <w:rPr>
          <w:rFonts w:ascii="宋体" w:eastAsia="宋体" w:hAnsi="宋体"/>
          <w:b/>
          <w:bCs/>
          <w:sz w:val="44"/>
          <w:szCs w:val="44"/>
        </w:rPr>
      </w:pPr>
      <w:r>
        <w:rPr>
          <w:rFonts w:ascii="宋体" w:eastAsia="宋体" w:hAnsi="宋体"/>
          <w:b/>
          <w:bCs/>
          <w:sz w:val="44"/>
          <w:szCs w:val="44"/>
        </w:rPr>
        <w:pict>
          <v:line id="_x0000_s1026" style="position:absolute;left:0;text-align:left;z-index:251658240;mso-position-horizontal-relative:text;mso-position-vertical-relative:text" from="-.8pt,.65pt" to="443.95pt,.7pt" o:gfxdata="UEsDBAoAAAAAAIdO4kAAAAAAAAAAAAAAAAAEAAAAZHJzL1BLAwQUAAAACACHTuJA+PCbOtQAAAAG&#10;AQAADwAAAGRycy9kb3ducmV2LnhtbE2Oy07DMBBF90j8gzVI7FonPNIQ4nQBAgl2LbSInRtP4gh7&#10;HMXug79nWMHyPnTvqZcn78QBpzgEUpDPMxBIbTAD9Qre355mJYiYNBntAqGCb4ywbM7Pal2ZcKQV&#10;HtapFzxCsdIKbEpjJWVsLXod52FE4qwLk9eJ5dRLM+kjj3snr7KskF4PxA9Wj/hgsf1a772Cly1u&#10;zObz9fE2OJN3H89F7Gyh1OVFnt2DSHhKf2X4xWd0aJhpF/ZkonAKZnnBTfavQXBclos7EDvWNyCb&#10;Wv7Hb34AUEsDBBQAAAAIAIdO4kAMmYHQ/gEAAPUDAAAOAAAAZHJzL2Uyb0RvYy54bWytU82O0zAQ&#10;viPxDpbvNGl3W62ipnvYUi4IKgEP4NpOYsl/8rhN+xK8ABI3OHHkztuw+xiMnVCW5dIDOThjz/jz&#10;fN/MLG+PRpODDKCcrel0UlIiLXdC2bamH95vXtxQApFZwbSzsqYnCfR29fzZsveVnLnOaSEDQRAL&#10;Ve9r2sXoq6IA3knDYOK8tOhsXDAs4ja0hQisR3Sji1lZLoreBeGD4xIAT9eDk46I4RJA1zSKy7Xj&#10;eyNtHFCD1CwiJeiUB7rK2TaN5PFt04CMRNcUmca84iNo79JarJasagPzneJjCuySFJ5wMkxZfPQM&#10;tWaRkX1Q/0AZxYMD18QJd6YYiGRFkMW0fKLNu455mbmg1ODPosP/g+VvDttAlMBOoMQygwW///T9&#10;58cvDz8+43r/7SuZJpF6DxXG3tltGHfgtyExPjbBpD9yIccs7OksrDxGwvFwvri+uZrNKeHoW1zN&#10;E2Lx56oPEF9JZ0gyaqqVTaxZxQ6vIQ6hv0PSsbakr+lsfl1iFTnDHmyw9mgajzzAtvkyOK3ERmmd&#10;rkBod3c6kAPDPthsSvzGHP4KS6+sGXRDXHalMFZ1komXVpB48qiQxcGgKQcjBSVa4hwlK0dGpvQl&#10;kUhf2wQtc5eORJPMg7DJ2jlxwursfVBth8LkShTJg92QFRw7N7Xb4z3aj6d1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8Js61AAAAAYBAAAPAAAAAAAAAAEAIAAAACIAAABkcnMvZG93bnJldi54&#10;bWxQSwECFAAUAAAACACHTuJADJmB0P4BAAD1AwAADgAAAAAAAAABACAAAAAjAQAAZHJzL2Uyb0Rv&#10;Yy54bWxQSwUGAAAAAAYABgBZAQAAkwUAAAAA&#10;" strokecolor="red" strokeweight="2pt"/>
        </w:pict>
      </w:r>
    </w:p>
    <w:p w:rsidR="00D1294E" w:rsidRDefault="00D1294E" w:rsidP="00D1294E">
      <w:pPr>
        <w:spacing w:line="500" w:lineRule="exact"/>
        <w:jc w:val="center"/>
        <w:rPr>
          <w:rFonts w:ascii="Times New Roman" w:eastAsia="方正小标宋_GBK" w:hAnsi="Times New Roman"/>
          <w:b/>
          <w:bCs/>
          <w:kern w:val="0"/>
          <w:sz w:val="44"/>
          <w:szCs w:val="44"/>
        </w:rPr>
      </w:pPr>
      <w:r>
        <w:rPr>
          <w:rFonts w:ascii="Times New Roman" w:eastAsia="方正小标宋_GBK" w:hAnsi="Times New Roman" w:hint="eastAsia"/>
          <w:b/>
          <w:bCs/>
          <w:kern w:val="0"/>
          <w:sz w:val="44"/>
          <w:szCs w:val="44"/>
        </w:rPr>
        <w:t>关于开展我省应急管理及防灾减灾</w:t>
      </w:r>
    </w:p>
    <w:p w:rsidR="00D1294E" w:rsidRDefault="00D1294E" w:rsidP="00D1294E">
      <w:pPr>
        <w:spacing w:line="500" w:lineRule="exact"/>
        <w:jc w:val="center"/>
        <w:rPr>
          <w:rFonts w:ascii="Times New Roman" w:eastAsia="方正小标宋_GBK" w:hAnsi="Times New Roman"/>
          <w:b/>
          <w:bCs/>
          <w:kern w:val="0"/>
          <w:sz w:val="44"/>
          <w:szCs w:val="44"/>
        </w:rPr>
      </w:pPr>
      <w:r>
        <w:rPr>
          <w:rFonts w:ascii="Times New Roman" w:eastAsia="方正小标宋_GBK" w:hAnsi="Times New Roman" w:hint="eastAsia"/>
          <w:b/>
          <w:bCs/>
          <w:kern w:val="0"/>
          <w:sz w:val="44"/>
          <w:szCs w:val="44"/>
        </w:rPr>
        <w:t>产学研用单位信息征集的</w:t>
      </w:r>
      <w:r w:rsidR="00D3675D">
        <w:rPr>
          <w:rFonts w:ascii="Times New Roman" w:eastAsia="方正小标宋_GBK" w:hAnsi="Times New Roman" w:hint="eastAsia"/>
          <w:b/>
          <w:bCs/>
          <w:kern w:val="0"/>
          <w:sz w:val="44"/>
          <w:szCs w:val="44"/>
        </w:rPr>
        <w:t>通知</w:t>
      </w:r>
    </w:p>
    <w:p w:rsidR="00D1294E" w:rsidRDefault="00D1294E" w:rsidP="00D1294E">
      <w:pPr>
        <w:spacing w:line="600" w:lineRule="exact"/>
        <w:jc w:val="left"/>
        <w:rPr>
          <w:rFonts w:ascii="Times New Roman" w:eastAsia="方正仿宋_GBK" w:hAnsi="Times New Roman"/>
          <w:szCs w:val="32"/>
        </w:rPr>
      </w:pPr>
    </w:p>
    <w:p w:rsidR="00D1294E" w:rsidRDefault="00D1294E" w:rsidP="00D1294E">
      <w:pPr>
        <w:spacing w:line="600" w:lineRule="exact"/>
        <w:jc w:val="left"/>
        <w:rPr>
          <w:rFonts w:ascii="Times New Roman" w:eastAsia="方正仿宋_GBK" w:hAnsi="Times New Roman"/>
          <w:szCs w:val="32"/>
        </w:rPr>
      </w:pPr>
      <w:r>
        <w:rPr>
          <w:rFonts w:ascii="Times New Roman" w:eastAsia="方正仿宋_GBK" w:hAnsi="Times New Roman" w:hint="eastAsia"/>
          <w:szCs w:val="32"/>
        </w:rPr>
        <w:t>各</w:t>
      </w:r>
      <w:r w:rsidR="00D3675D">
        <w:rPr>
          <w:rFonts w:ascii="Times New Roman" w:eastAsia="方正仿宋_GBK" w:hAnsi="Times New Roman" w:hint="eastAsia"/>
          <w:szCs w:val="32"/>
        </w:rPr>
        <w:t>有关单位</w:t>
      </w:r>
      <w:r>
        <w:rPr>
          <w:rFonts w:ascii="Times New Roman" w:eastAsia="方正仿宋_GBK" w:hAnsi="Times New Roman" w:hint="eastAsia"/>
          <w:szCs w:val="32"/>
        </w:rPr>
        <w:t>：</w:t>
      </w:r>
    </w:p>
    <w:p w:rsidR="00D1294E" w:rsidRDefault="00D1294E" w:rsidP="00D1294E">
      <w:pPr>
        <w:spacing w:line="600" w:lineRule="exact"/>
        <w:ind w:firstLineChars="200" w:firstLine="640"/>
        <w:jc w:val="left"/>
        <w:rPr>
          <w:rFonts w:ascii="Times New Roman" w:eastAsia="方正仿宋_GBK" w:hAnsi="Times New Roman"/>
          <w:szCs w:val="32"/>
        </w:rPr>
      </w:pPr>
      <w:r>
        <w:rPr>
          <w:rFonts w:ascii="Times New Roman" w:eastAsia="方正仿宋_GBK" w:hAnsi="Times New Roman" w:hint="eastAsia"/>
          <w:szCs w:val="32"/>
        </w:rPr>
        <w:t>为贯彻落</w:t>
      </w:r>
      <w:proofErr w:type="gramStart"/>
      <w:r>
        <w:rPr>
          <w:rFonts w:ascii="Times New Roman" w:eastAsia="方正仿宋_GBK" w:hAnsi="Times New Roman" w:hint="eastAsia"/>
          <w:szCs w:val="32"/>
        </w:rPr>
        <w:t>实习近</w:t>
      </w:r>
      <w:proofErr w:type="gramEnd"/>
      <w:r>
        <w:rPr>
          <w:rFonts w:ascii="Times New Roman" w:eastAsia="方正仿宋_GBK" w:hAnsi="Times New Roman" w:hint="eastAsia"/>
          <w:szCs w:val="32"/>
        </w:rPr>
        <w:t>平总书记关于安全生产和应急管理工作的重要指示批示要求，认真落实江苏省委、省政府关于加强应急管理工作的决策部署，促进我省应急管理及防灾减灾先进技术与装备的推广与应用，依靠科技进步提升我省应急管理及防灾</w:t>
      </w:r>
      <w:proofErr w:type="gramStart"/>
      <w:r>
        <w:rPr>
          <w:rFonts w:ascii="Times New Roman" w:eastAsia="方正仿宋_GBK" w:hAnsi="Times New Roman" w:hint="eastAsia"/>
          <w:szCs w:val="32"/>
        </w:rPr>
        <w:t>减灾保障</w:t>
      </w:r>
      <w:proofErr w:type="gramEnd"/>
      <w:r>
        <w:rPr>
          <w:rFonts w:ascii="Times New Roman" w:eastAsia="方正仿宋_GBK" w:hAnsi="Times New Roman" w:hint="eastAsia"/>
          <w:szCs w:val="32"/>
        </w:rPr>
        <w:t>水平和能力，按照中共江苏省委、江苏省人民政府《关于推进防灾减灾救灾体制机制改革的实施意见》</w:t>
      </w:r>
      <w:r>
        <w:rPr>
          <w:rFonts w:ascii="Times New Roman" w:eastAsia="方正仿宋_GBK" w:hAnsi="Times New Roman" w:hint="eastAsia"/>
          <w:szCs w:val="32"/>
        </w:rPr>
        <w:t>(</w:t>
      </w:r>
      <w:r>
        <w:rPr>
          <w:rFonts w:ascii="Times New Roman" w:eastAsia="方正仿宋_GBK" w:hAnsi="Times New Roman" w:hint="eastAsia"/>
          <w:szCs w:val="32"/>
        </w:rPr>
        <w:t>苏发〔</w:t>
      </w:r>
      <w:r>
        <w:rPr>
          <w:rFonts w:ascii="Times New Roman" w:eastAsia="方正仿宋_GBK" w:hAnsi="Times New Roman" w:hint="eastAsia"/>
          <w:szCs w:val="32"/>
        </w:rPr>
        <w:t>2018</w:t>
      </w:r>
      <w:r>
        <w:rPr>
          <w:rFonts w:ascii="Times New Roman" w:eastAsia="方正仿宋_GBK" w:hAnsi="Times New Roman" w:hint="eastAsia"/>
          <w:szCs w:val="32"/>
        </w:rPr>
        <w:t>〕</w:t>
      </w:r>
      <w:r>
        <w:rPr>
          <w:rFonts w:ascii="Times New Roman" w:eastAsia="方正仿宋_GBK" w:hAnsi="Times New Roman" w:hint="eastAsia"/>
          <w:szCs w:val="32"/>
        </w:rPr>
        <w:t>3</w:t>
      </w:r>
      <w:r>
        <w:rPr>
          <w:rFonts w:ascii="Times New Roman" w:eastAsia="方正仿宋_GBK" w:hAnsi="Times New Roman" w:hint="eastAsia"/>
          <w:szCs w:val="32"/>
        </w:rPr>
        <w:t>号</w:t>
      </w:r>
      <w:r>
        <w:rPr>
          <w:rFonts w:ascii="Times New Roman" w:eastAsia="方正仿宋_GBK" w:hAnsi="Times New Roman" w:hint="eastAsia"/>
          <w:szCs w:val="32"/>
        </w:rPr>
        <w:t>)</w:t>
      </w:r>
      <w:r>
        <w:rPr>
          <w:rFonts w:ascii="Times New Roman" w:eastAsia="方正仿宋_GBK" w:hAnsi="Times New Roman" w:hint="eastAsia"/>
          <w:szCs w:val="32"/>
        </w:rPr>
        <w:t>、《关于推进安全生产领域改革发展的实施意见》（苏发〔</w:t>
      </w:r>
      <w:r>
        <w:rPr>
          <w:rFonts w:ascii="Times New Roman" w:eastAsia="方正仿宋_GBK" w:hAnsi="Times New Roman" w:hint="eastAsia"/>
          <w:szCs w:val="32"/>
        </w:rPr>
        <w:t>2017</w:t>
      </w:r>
      <w:r>
        <w:rPr>
          <w:rFonts w:ascii="Times New Roman" w:eastAsia="方正仿宋_GBK" w:hAnsi="Times New Roman" w:hint="eastAsia"/>
          <w:szCs w:val="32"/>
        </w:rPr>
        <w:t>〕</w:t>
      </w:r>
      <w:r>
        <w:rPr>
          <w:rFonts w:ascii="Times New Roman" w:eastAsia="方正仿宋_GBK" w:hAnsi="Times New Roman" w:hint="eastAsia"/>
          <w:szCs w:val="32"/>
        </w:rPr>
        <w:t>18</w:t>
      </w:r>
      <w:r>
        <w:rPr>
          <w:rFonts w:ascii="Times New Roman" w:eastAsia="方正仿宋_GBK" w:hAnsi="Times New Roman" w:hint="eastAsia"/>
          <w:szCs w:val="32"/>
        </w:rPr>
        <w:t>号）和江苏省人民政府办公厅《关于加快安全产业发展的指导意见》（苏政办发〔</w:t>
      </w:r>
      <w:r>
        <w:rPr>
          <w:rFonts w:ascii="Times New Roman" w:eastAsia="方正仿宋_GBK" w:hAnsi="Times New Roman" w:hint="eastAsia"/>
          <w:szCs w:val="32"/>
        </w:rPr>
        <w:t>2018</w:t>
      </w:r>
      <w:r>
        <w:rPr>
          <w:rFonts w:ascii="Times New Roman" w:eastAsia="方正仿宋_GBK" w:hAnsi="Times New Roman" w:hint="eastAsia"/>
          <w:szCs w:val="32"/>
        </w:rPr>
        <w:t>〕</w:t>
      </w:r>
      <w:r>
        <w:rPr>
          <w:rFonts w:ascii="Times New Roman" w:eastAsia="方正仿宋_GBK" w:hAnsi="Times New Roman" w:hint="eastAsia"/>
          <w:szCs w:val="32"/>
        </w:rPr>
        <w:t>99</w:t>
      </w:r>
      <w:r>
        <w:rPr>
          <w:rFonts w:ascii="Times New Roman" w:eastAsia="方正仿宋_GBK" w:hAnsi="Times New Roman" w:hint="eastAsia"/>
          <w:szCs w:val="32"/>
        </w:rPr>
        <w:t>号）要求，结合我省应急管理及防灾减灾工作实际，现向我省公开征集、遴选一批先进、适用的安全应急及防灾减灾相关的生产型及服务型单位信息，编辑成</w:t>
      </w:r>
      <w:r>
        <w:rPr>
          <w:rFonts w:ascii="Times New Roman" w:eastAsia="方正仿宋_GBK" w:hAnsi="Times New Roman" w:hint="eastAsia"/>
          <w:szCs w:val="32"/>
        </w:rPr>
        <w:lastRenderedPageBreak/>
        <w:t>《江苏省应急管理产学研用单位精准对接手册（</w:t>
      </w:r>
      <w:r>
        <w:rPr>
          <w:rFonts w:ascii="Times New Roman" w:eastAsia="方正仿宋_GBK" w:hAnsi="Times New Roman" w:hint="eastAsia"/>
          <w:szCs w:val="32"/>
        </w:rPr>
        <w:t>2021</w:t>
      </w:r>
      <w:r>
        <w:rPr>
          <w:rFonts w:ascii="Times New Roman" w:eastAsia="方正仿宋_GBK" w:hAnsi="Times New Roman" w:hint="eastAsia"/>
          <w:szCs w:val="32"/>
        </w:rPr>
        <w:t>版）（拟定名）》，拟于</w:t>
      </w:r>
      <w:r>
        <w:rPr>
          <w:rFonts w:ascii="Times New Roman" w:eastAsia="方正仿宋_GBK" w:hAnsi="Times New Roman" w:hint="eastAsia"/>
          <w:szCs w:val="32"/>
        </w:rPr>
        <w:t>2021</w:t>
      </w:r>
      <w:r>
        <w:rPr>
          <w:rFonts w:ascii="Times New Roman" w:eastAsia="方正仿宋_GBK" w:hAnsi="Times New Roman" w:hint="eastAsia"/>
          <w:szCs w:val="32"/>
        </w:rPr>
        <w:t>年</w:t>
      </w:r>
      <w:r>
        <w:rPr>
          <w:rFonts w:ascii="Times New Roman" w:eastAsia="方正仿宋_GBK" w:hAnsi="Times New Roman" w:hint="eastAsia"/>
          <w:szCs w:val="32"/>
        </w:rPr>
        <w:t>5</w:t>
      </w:r>
      <w:r>
        <w:rPr>
          <w:rFonts w:ascii="Times New Roman" w:eastAsia="方正仿宋_GBK" w:hAnsi="Times New Roman" w:hint="eastAsia"/>
          <w:szCs w:val="32"/>
        </w:rPr>
        <w:t>月</w:t>
      </w:r>
      <w:r>
        <w:rPr>
          <w:rFonts w:ascii="Times New Roman" w:eastAsia="方正仿宋_GBK" w:hAnsi="Times New Roman" w:hint="eastAsia"/>
          <w:szCs w:val="32"/>
        </w:rPr>
        <w:t>7</w:t>
      </w:r>
      <w:r>
        <w:rPr>
          <w:rFonts w:ascii="Times New Roman" w:eastAsia="方正仿宋_GBK" w:hAnsi="Times New Roman" w:hint="eastAsia"/>
          <w:szCs w:val="32"/>
        </w:rPr>
        <w:t>日</w:t>
      </w:r>
      <w:r>
        <w:rPr>
          <w:rFonts w:ascii="Times New Roman" w:eastAsia="方正仿宋_GBK" w:hAnsi="Times New Roman" w:hint="eastAsia"/>
          <w:szCs w:val="32"/>
        </w:rPr>
        <w:t>-9</w:t>
      </w:r>
      <w:r w:rsidR="00A60E86">
        <w:rPr>
          <w:rFonts w:ascii="Times New Roman" w:eastAsia="方正仿宋_GBK" w:hAnsi="Times New Roman" w:hint="eastAsia"/>
          <w:szCs w:val="32"/>
        </w:rPr>
        <w:t>日在国家</w:t>
      </w:r>
      <w:r>
        <w:rPr>
          <w:rFonts w:ascii="Times New Roman" w:eastAsia="方正仿宋_GBK" w:hAnsi="Times New Roman" w:hint="eastAsia"/>
          <w:szCs w:val="32"/>
        </w:rPr>
        <w:t>会展中心</w:t>
      </w:r>
      <w:r w:rsidR="00A60E86">
        <w:rPr>
          <w:rFonts w:ascii="Times New Roman" w:eastAsia="方正仿宋_GBK" w:hAnsi="Times New Roman" w:hint="eastAsia"/>
          <w:szCs w:val="32"/>
        </w:rPr>
        <w:t>（上海）</w:t>
      </w:r>
      <w:r>
        <w:rPr>
          <w:rFonts w:ascii="Times New Roman" w:eastAsia="方正仿宋_GBK" w:hAnsi="Times New Roman" w:hint="eastAsia"/>
          <w:szCs w:val="32"/>
        </w:rPr>
        <w:t>举办的“长三角国际应急减灾和救援博览会”首次发布、</w:t>
      </w:r>
      <w:r>
        <w:rPr>
          <w:rFonts w:ascii="Times New Roman" w:eastAsia="方正仿宋_GBK" w:hAnsi="Times New Roman" w:hint="eastAsia"/>
          <w:szCs w:val="32"/>
        </w:rPr>
        <w:t>2021</w:t>
      </w:r>
      <w:r>
        <w:rPr>
          <w:rFonts w:ascii="Times New Roman" w:eastAsia="方正仿宋_GBK" w:hAnsi="Times New Roman" w:hint="eastAsia"/>
          <w:szCs w:val="32"/>
        </w:rPr>
        <w:t>中国</w:t>
      </w:r>
      <w:r>
        <w:rPr>
          <w:rFonts w:ascii="Times New Roman" w:eastAsia="方正仿宋_GBK" w:hAnsi="Times New Roman" w:hint="eastAsia"/>
          <w:szCs w:val="32"/>
        </w:rPr>
        <w:t>(</w:t>
      </w:r>
      <w:r>
        <w:rPr>
          <w:rFonts w:ascii="Times New Roman" w:eastAsia="方正仿宋_GBK" w:hAnsi="Times New Roman" w:hint="eastAsia"/>
          <w:szCs w:val="32"/>
        </w:rPr>
        <w:t>南京</w:t>
      </w:r>
      <w:r>
        <w:rPr>
          <w:rFonts w:ascii="Times New Roman" w:eastAsia="方正仿宋_GBK" w:hAnsi="Times New Roman" w:hint="eastAsia"/>
          <w:szCs w:val="32"/>
        </w:rPr>
        <w:t>)</w:t>
      </w:r>
      <w:r>
        <w:rPr>
          <w:rFonts w:ascii="Times New Roman" w:eastAsia="方正仿宋_GBK" w:hAnsi="Times New Roman" w:hint="eastAsia"/>
          <w:szCs w:val="32"/>
        </w:rPr>
        <w:t>国际安全科技论坛暨技术装备博览会免费发放等大型活动平台及通过官方媒体进行宣传。有关事项通知如下：</w:t>
      </w:r>
    </w:p>
    <w:p w:rsidR="00D1294E" w:rsidRPr="00686D2D" w:rsidRDefault="00D1294E" w:rsidP="00D1294E">
      <w:pPr>
        <w:spacing w:line="600" w:lineRule="exact"/>
        <w:ind w:firstLineChars="200" w:firstLine="643"/>
        <w:jc w:val="left"/>
        <w:outlineLvl w:val="0"/>
        <w:rPr>
          <w:rFonts w:ascii="方正黑体_GBK" w:eastAsia="方正黑体_GBK" w:hAnsi="Times New Roman"/>
          <w:b/>
          <w:bCs/>
          <w:szCs w:val="32"/>
        </w:rPr>
      </w:pPr>
      <w:r w:rsidRPr="00686D2D">
        <w:rPr>
          <w:rFonts w:ascii="方正黑体_GBK" w:eastAsia="方正黑体_GBK" w:hAnsi="Times New Roman" w:hint="eastAsia"/>
          <w:b/>
          <w:bCs/>
          <w:szCs w:val="32"/>
        </w:rPr>
        <w:t>一、征集遴选条件</w:t>
      </w:r>
    </w:p>
    <w:p w:rsidR="00D1294E" w:rsidRDefault="00D1294E" w:rsidP="00D1294E">
      <w:pPr>
        <w:spacing w:line="600" w:lineRule="exact"/>
        <w:jc w:val="left"/>
        <w:rPr>
          <w:rFonts w:ascii="Times New Roman" w:eastAsia="方正仿宋_GBK" w:hAnsi="Times New Roman"/>
          <w:szCs w:val="32"/>
        </w:rPr>
      </w:pPr>
      <w:r>
        <w:rPr>
          <w:rFonts w:ascii="Times New Roman" w:eastAsia="方正仿宋_GBK" w:hAnsi="Times New Roman" w:hint="eastAsia"/>
          <w:szCs w:val="32"/>
        </w:rPr>
        <w:t xml:space="preserve">    </w:t>
      </w:r>
      <w:r>
        <w:rPr>
          <w:rFonts w:ascii="Times New Roman" w:eastAsia="方正仿宋_GBK" w:hAnsi="Times New Roman" w:hint="eastAsia"/>
          <w:szCs w:val="32"/>
        </w:rPr>
        <w:t>与应急管理和安全生产、防灾减灾救灾紧密相关，具有自主知识产权，在防范和遏制生产安全事故、防灾减灾、应急救援等方面效果良好的先进使用技术和装备的生产型及服务型企业、科研机构、高等院校、社会组织、机关事业单位等，且符合下列条件之一均可申报：</w:t>
      </w:r>
    </w:p>
    <w:p w:rsidR="00D1294E" w:rsidRDefault="00D1294E" w:rsidP="00D1294E">
      <w:pPr>
        <w:spacing w:line="600" w:lineRule="exact"/>
        <w:ind w:firstLineChars="200" w:firstLine="643"/>
        <w:jc w:val="left"/>
        <w:rPr>
          <w:rFonts w:ascii="Times New Roman" w:eastAsia="方正仿宋_GBK" w:hAnsi="Times New Roman"/>
          <w:szCs w:val="32"/>
        </w:rPr>
      </w:pPr>
      <w:r>
        <w:rPr>
          <w:rFonts w:ascii="Times New Roman" w:eastAsia="方正仿宋_GBK" w:hAnsi="Times New Roman" w:hint="eastAsia"/>
          <w:b/>
          <w:bCs/>
          <w:szCs w:val="32"/>
        </w:rPr>
        <w:t>（一）具有创新性。</w:t>
      </w:r>
      <w:r>
        <w:rPr>
          <w:rFonts w:ascii="Times New Roman" w:eastAsia="方正仿宋_GBK" w:hAnsi="Times New Roman" w:hint="eastAsia"/>
          <w:szCs w:val="32"/>
        </w:rPr>
        <w:t>市场竞争力强，能推动科技进步并有效预防和减少事故灾害发生，提升应急管理保障水平和能力。</w:t>
      </w:r>
    </w:p>
    <w:p w:rsidR="00D1294E" w:rsidRDefault="00D1294E" w:rsidP="00D1294E">
      <w:pPr>
        <w:spacing w:line="600" w:lineRule="exact"/>
        <w:jc w:val="left"/>
        <w:outlineLvl w:val="0"/>
        <w:rPr>
          <w:rFonts w:ascii="Times New Roman" w:eastAsia="方正仿宋_GBK" w:hAnsi="Times New Roman"/>
          <w:szCs w:val="32"/>
        </w:rPr>
      </w:pPr>
      <w:r>
        <w:rPr>
          <w:rFonts w:ascii="Times New Roman" w:eastAsia="方正仿宋_GBK" w:hAnsi="Times New Roman" w:hint="eastAsia"/>
          <w:szCs w:val="32"/>
        </w:rPr>
        <w:t xml:space="preserve">    </w:t>
      </w:r>
      <w:r>
        <w:rPr>
          <w:rFonts w:ascii="Times New Roman" w:eastAsia="方正仿宋_GBK" w:hAnsi="Times New Roman" w:hint="eastAsia"/>
          <w:b/>
          <w:bCs/>
          <w:szCs w:val="32"/>
        </w:rPr>
        <w:t>（二）具有先进适用性。</w:t>
      </w:r>
      <w:r>
        <w:rPr>
          <w:rFonts w:ascii="Times New Roman" w:eastAsia="方正仿宋_GBK" w:hAnsi="Times New Roman" w:hint="eastAsia"/>
          <w:szCs w:val="32"/>
        </w:rPr>
        <w:t>在应用和推广中，已取得较好的社会效益和经济效益。</w:t>
      </w:r>
    </w:p>
    <w:p w:rsidR="00D1294E" w:rsidRDefault="00D1294E" w:rsidP="00D1294E">
      <w:pPr>
        <w:spacing w:line="600" w:lineRule="exact"/>
        <w:jc w:val="left"/>
        <w:outlineLvl w:val="0"/>
        <w:rPr>
          <w:rFonts w:ascii="Times New Roman" w:eastAsia="方正仿宋_GBK" w:hAnsi="Times New Roman"/>
          <w:szCs w:val="32"/>
        </w:rPr>
      </w:pPr>
      <w:r>
        <w:rPr>
          <w:rFonts w:ascii="Times New Roman" w:eastAsia="方正仿宋_GBK" w:hAnsi="Times New Roman" w:hint="eastAsia"/>
          <w:szCs w:val="32"/>
        </w:rPr>
        <w:t xml:space="preserve">    </w:t>
      </w:r>
      <w:r>
        <w:rPr>
          <w:rFonts w:ascii="Times New Roman" w:eastAsia="方正仿宋_GBK" w:hAnsi="Times New Roman" w:hint="eastAsia"/>
          <w:b/>
          <w:bCs/>
          <w:szCs w:val="32"/>
        </w:rPr>
        <w:t>（三）具有战略性。</w:t>
      </w:r>
      <w:r>
        <w:rPr>
          <w:rFonts w:ascii="Times New Roman" w:eastAsia="方正仿宋_GBK" w:hAnsi="Times New Roman" w:hint="eastAsia"/>
          <w:szCs w:val="32"/>
        </w:rPr>
        <w:t>与我省国民经济和社会科技发展战略紧密相关，可以推动科技和应急管理体系融合发展。</w:t>
      </w:r>
    </w:p>
    <w:p w:rsidR="00D1294E" w:rsidRPr="00686D2D" w:rsidRDefault="00D1294E" w:rsidP="00D1294E">
      <w:pPr>
        <w:spacing w:line="600" w:lineRule="exact"/>
        <w:ind w:firstLineChars="200" w:firstLine="640"/>
        <w:jc w:val="left"/>
        <w:rPr>
          <w:rFonts w:ascii="方正黑体_GBK" w:eastAsia="方正黑体_GBK" w:hAnsi="Times New Roman"/>
          <w:bCs/>
          <w:szCs w:val="32"/>
        </w:rPr>
      </w:pPr>
      <w:r w:rsidRPr="00686D2D">
        <w:rPr>
          <w:rFonts w:ascii="方正黑体_GBK" w:eastAsia="方正黑体_GBK" w:hAnsi="Times New Roman" w:hint="eastAsia"/>
          <w:bCs/>
          <w:szCs w:val="32"/>
        </w:rPr>
        <w:t>二、申报遴选程序</w:t>
      </w:r>
    </w:p>
    <w:p w:rsidR="00D1294E" w:rsidRDefault="00D1294E" w:rsidP="00D1294E">
      <w:pPr>
        <w:spacing w:line="600" w:lineRule="exact"/>
        <w:ind w:firstLineChars="200" w:firstLine="643"/>
        <w:jc w:val="left"/>
        <w:rPr>
          <w:rFonts w:ascii="Times New Roman" w:eastAsia="方正仿宋_GBK" w:hAnsi="Times New Roman"/>
          <w:szCs w:val="32"/>
        </w:rPr>
      </w:pPr>
      <w:r>
        <w:rPr>
          <w:rFonts w:ascii="Times New Roman" w:eastAsia="方正仿宋_GBK" w:hAnsi="Times New Roman" w:hint="eastAsia"/>
          <w:b/>
          <w:bCs/>
          <w:szCs w:val="32"/>
        </w:rPr>
        <w:t>（一）项目申报。</w:t>
      </w:r>
      <w:r>
        <w:rPr>
          <w:rFonts w:ascii="Times New Roman" w:eastAsia="方正仿宋_GBK" w:hAnsi="Times New Roman" w:hint="eastAsia"/>
          <w:szCs w:val="32"/>
        </w:rPr>
        <w:t>在江苏省内注册的科研机构、高等院校、企业、社会组织、机关事业单位等有关单位均可申报。</w:t>
      </w:r>
    </w:p>
    <w:p w:rsidR="00D1294E" w:rsidRDefault="00D1294E" w:rsidP="00D1294E">
      <w:pPr>
        <w:spacing w:line="600" w:lineRule="exact"/>
        <w:ind w:firstLineChars="200" w:firstLine="643"/>
        <w:jc w:val="left"/>
        <w:rPr>
          <w:rFonts w:ascii="Times New Roman" w:eastAsia="方正仿宋_GBK" w:hAnsi="Times New Roman"/>
          <w:szCs w:val="32"/>
        </w:rPr>
      </w:pPr>
      <w:r>
        <w:rPr>
          <w:rFonts w:ascii="Times New Roman" w:eastAsia="方正仿宋_GBK" w:hAnsi="Times New Roman" w:hint="eastAsia"/>
          <w:b/>
          <w:bCs/>
          <w:szCs w:val="32"/>
        </w:rPr>
        <w:t>（二）申报汇总。</w:t>
      </w:r>
      <w:r>
        <w:rPr>
          <w:rFonts w:ascii="Times New Roman" w:eastAsia="方正仿宋_GBK" w:hAnsi="Times New Roman" w:hint="eastAsia"/>
          <w:szCs w:val="32"/>
        </w:rPr>
        <w:t>各相关单位可根据征集遴选申报范围（附</w:t>
      </w:r>
      <w:r>
        <w:rPr>
          <w:rFonts w:ascii="Times New Roman" w:eastAsia="方正仿宋_GBK" w:hAnsi="Times New Roman" w:hint="eastAsia"/>
          <w:szCs w:val="32"/>
        </w:rPr>
        <w:lastRenderedPageBreak/>
        <w:t>件</w:t>
      </w:r>
      <w:r>
        <w:rPr>
          <w:rFonts w:ascii="Times New Roman" w:eastAsia="方正仿宋_GBK" w:hAnsi="Times New Roman" w:hint="eastAsia"/>
          <w:szCs w:val="32"/>
        </w:rPr>
        <w:t>1</w:t>
      </w:r>
      <w:r>
        <w:rPr>
          <w:rFonts w:ascii="Times New Roman" w:eastAsia="方正仿宋_GBK" w:hAnsi="Times New Roman" w:hint="eastAsia"/>
          <w:szCs w:val="32"/>
        </w:rPr>
        <w:t>），完善单位信息申报表（附件</w:t>
      </w:r>
      <w:r>
        <w:rPr>
          <w:rFonts w:ascii="Times New Roman" w:eastAsia="方正仿宋_GBK" w:hAnsi="Times New Roman" w:hint="eastAsia"/>
          <w:szCs w:val="32"/>
        </w:rPr>
        <w:t>2</w:t>
      </w:r>
      <w:r>
        <w:rPr>
          <w:rFonts w:ascii="Times New Roman" w:eastAsia="方正仿宋_GBK" w:hAnsi="Times New Roman" w:hint="eastAsia"/>
          <w:szCs w:val="32"/>
        </w:rPr>
        <w:t>加盖公章）、企事业单位（社会团体）营业执照副本（法人证书副本）</w:t>
      </w:r>
      <w:bookmarkStart w:id="0" w:name="_GoBack"/>
      <w:r>
        <w:rPr>
          <w:rFonts w:ascii="Times New Roman" w:eastAsia="方正仿宋_GBK" w:hAnsi="Times New Roman" w:hint="eastAsia"/>
          <w:szCs w:val="32"/>
        </w:rPr>
        <w:t>于</w:t>
      </w:r>
      <w:r w:rsidRPr="00D3675D">
        <w:rPr>
          <w:rFonts w:ascii="Times New Roman" w:eastAsia="方正仿宋_GBK" w:hAnsi="Times New Roman" w:hint="eastAsia"/>
          <w:szCs w:val="32"/>
        </w:rPr>
        <w:t>2021</w:t>
      </w:r>
      <w:r w:rsidRPr="00D3675D">
        <w:rPr>
          <w:rFonts w:ascii="Times New Roman" w:eastAsia="方正仿宋_GBK" w:hAnsi="Times New Roman" w:hint="eastAsia"/>
          <w:szCs w:val="32"/>
        </w:rPr>
        <w:t>年</w:t>
      </w:r>
      <w:r w:rsidRPr="00D3675D">
        <w:rPr>
          <w:rFonts w:ascii="Times New Roman" w:eastAsia="方正仿宋_GBK" w:hAnsi="Times New Roman" w:hint="eastAsia"/>
          <w:szCs w:val="32"/>
        </w:rPr>
        <w:t>3</w:t>
      </w:r>
      <w:r w:rsidRPr="00D3675D">
        <w:rPr>
          <w:rFonts w:ascii="Times New Roman" w:eastAsia="方正仿宋_GBK" w:hAnsi="Times New Roman" w:hint="eastAsia"/>
          <w:szCs w:val="32"/>
        </w:rPr>
        <w:t>月</w:t>
      </w:r>
      <w:r w:rsidRPr="00D3675D">
        <w:rPr>
          <w:rFonts w:ascii="Times New Roman" w:eastAsia="方正仿宋_GBK" w:hAnsi="Times New Roman" w:hint="eastAsia"/>
          <w:szCs w:val="32"/>
        </w:rPr>
        <w:t>31</w:t>
      </w:r>
      <w:r w:rsidRPr="00D3675D">
        <w:rPr>
          <w:rFonts w:ascii="Times New Roman" w:eastAsia="方正仿宋_GBK" w:hAnsi="Times New Roman" w:hint="eastAsia"/>
          <w:szCs w:val="32"/>
        </w:rPr>
        <w:t>日前</w:t>
      </w:r>
      <w:bookmarkEnd w:id="0"/>
      <w:r w:rsidRPr="00D3675D">
        <w:rPr>
          <w:rFonts w:ascii="Times New Roman" w:eastAsia="方正仿宋_GBK" w:hAnsi="Times New Roman" w:hint="eastAsia"/>
          <w:szCs w:val="32"/>
        </w:rPr>
        <w:t>将电子版材料报送至指定电子邮箱（</w:t>
      </w:r>
      <w:r w:rsidRPr="00D3675D">
        <w:rPr>
          <w:rFonts w:ascii="Times New Roman" w:eastAsia="方正仿宋_GBK" w:hAnsi="Times New Roman" w:hint="eastAsia"/>
          <w:szCs w:val="32"/>
        </w:rPr>
        <w:t>jswsst@sina.com</w:t>
      </w:r>
      <w:r w:rsidRPr="00D3675D">
        <w:rPr>
          <w:rFonts w:ascii="Times New Roman" w:eastAsia="方正仿宋_GBK" w:hAnsi="Times New Roman" w:hint="eastAsia"/>
          <w:szCs w:val="32"/>
        </w:rPr>
        <w:t>），</w:t>
      </w:r>
      <w:r>
        <w:rPr>
          <w:rFonts w:ascii="Times New Roman" w:eastAsia="方正仿宋_GBK" w:hAnsi="Times New Roman" w:hint="eastAsia"/>
          <w:szCs w:val="32"/>
        </w:rPr>
        <w:t>逾期将不予受理。</w:t>
      </w:r>
    </w:p>
    <w:p w:rsidR="00D1294E" w:rsidRDefault="00D1294E" w:rsidP="00D1294E">
      <w:pPr>
        <w:spacing w:line="600" w:lineRule="exact"/>
        <w:ind w:firstLineChars="200" w:firstLine="643"/>
        <w:jc w:val="left"/>
        <w:rPr>
          <w:rFonts w:ascii="Times New Roman" w:eastAsia="方正仿宋_GBK" w:hAnsi="Times New Roman"/>
          <w:szCs w:val="32"/>
        </w:rPr>
      </w:pPr>
      <w:r>
        <w:rPr>
          <w:rFonts w:ascii="Times New Roman" w:eastAsia="方正仿宋_GBK" w:hAnsi="Times New Roman" w:hint="eastAsia"/>
          <w:b/>
          <w:bCs/>
          <w:szCs w:val="32"/>
        </w:rPr>
        <w:t>（三）专家评审和公示。</w:t>
      </w:r>
      <w:r>
        <w:rPr>
          <w:rFonts w:ascii="Times New Roman" w:eastAsia="方正仿宋_GBK" w:hAnsi="Times New Roman" w:hint="eastAsia"/>
          <w:szCs w:val="32"/>
        </w:rPr>
        <w:t>江苏省安全生产科学技术学会将在省应急厅和省科协的共同指导下组织专家对申报的单位信息进行评审，并通过国家企业信用信息公示系统（</w:t>
      </w:r>
      <w:r>
        <w:rPr>
          <w:rFonts w:ascii="Times New Roman" w:eastAsia="方正仿宋_GBK" w:hAnsi="Times New Roman" w:hint="eastAsia"/>
          <w:szCs w:val="32"/>
        </w:rPr>
        <w:t>www.gsxt.gov.cn</w:t>
      </w:r>
      <w:r>
        <w:rPr>
          <w:rFonts w:ascii="Times New Roman" w:eastAsia="方正仿宋_GBK" w:hAnsi="Times New Roman" w:hint="eastAsia"/>
          <w:szCs w:val="32"/>
        </w:rPr>
        <w:t>）及民政系统等对相关单位信息进行审核，并将评审结果向社会公示，公示期为</w:t>
      </w:r>
      <w:r>
        <w:rPr>
          <w:rFonts w:ascii="Times New Roman" w:eastAsia="方正仿宋_GBK" w:hAnsi="Times New Roman" w:hint="eastAsia"/>
          <w:szCs w:val="32"/>
        </w:rPr>
        <w:t>3</w:t>
      </w:r>
      <w:r>
        <w:rPr>
          <w:rFonts w:ascii="Times New Roman" w:eastAsia="方正仿宋_GBK" w:hAnsi="Times New Roman" w:hint="eastAsia"/>
          <w:szCs w:val="32"/>
        </w:rPr>
        <w:t>天。</w:t>
      </w:r>
    </w:p>
    <w:p w:rsidR="00D1294E" w:rsidRDefault="00D1294E" w:rsidP="00D1294E">
      <w:pPr>
        <w:spacing w:line="600" w:lineRule="exact"/>
        <w:ind w:firstLineChars="200" w:firstLine="643"/>
        <w:jc w:val="left"/>
        <w:rPr>
          <w:rFonts w:ascii="Times New Roman" w:eastAsia="方正仿宋_GBK" w:hAnsi="Times New Roman"/>
          <w:szCs w:val="32"/>
        </w:rPr>
      </w:pPr>
      <w:r>
        <w:rPr>
          <w:rFonts w:ascii="Times New Roman" w:eastAsia="方正仿宋_GBK" w:hAnsi="Times New Roman" w:hint="eastAsia"/>
          <w:b/>
          <w:bCs/>
          <w:szCs w:val="32"/>
        </w:rPr>
        <w:t>（四）公布推广。</w:t>
      </w:r>
      <w:r>
        <w:rPr>
          <w:rFonts w:ascii="Times New Roman" w:eastAsia="方正仿宋_GBK" w:hAnsi="Times New Roman" w:hint="eastAsia"/>
          <w:szCs w:val="32"/>
        </w:rPr>
        <w:t>对经专家评审通过并公示无异议的单位信息，编制形成《江苏省应急管理产学研用单位精准对接手册（</w:t>
      </w:r>
      <w:r>
        <w:rPr>
          <w:rFonts w:ascii="Times New Roman" w:eastAsia="方正仿宋_GBK" w:hAnsi="Times New Roman" w:hint="eastAsia"/>
          <w:szCs w:val="32"/>
        </w:rPr>
        <w:t>2021</w:t>
      </w:r>
      <w:r>
        <w:rPr>
          <w:rFonts w:ascii="Times New Roman" w:eastAsia="方正仿宋_GBK" w:hAnsi="Times New Roman" w:hint="eastAsia"/>
          <w:szCs w:val="32"/>
        </w:rPr>
        <w:t>版）》，并报省应急厅和省科协批准后，向社会公开发布。</w:t>
      </w:r>
    </w:p>
    <w:p w:rsidR="00D1294E" w:rsidRPr="00D3675D" w:rsidRDefault="00D1294E" w:rsidP="00D1294E">
      <w:pPr>
        <w:spacing w:line="600" w:lineRule="exact"/>
        <w:ind w:firstLineChars="200" w:firstLine="643"/>
        <w:jc w:val="left"/>
        <w:rPr>
          <w:rFonts w:ascii="Times New Roman" w:eastAsia="方正仿宋_GBK" w:hAnsi="Times New Roman"/>
          <w:szCs w:val="32"/>
        </w:rPr>
      </w:pPr>
      <w:r>
        <w:rPr>
          <w:rFonts w:ascii="Times New Roman" w:eastAsia="方正仿宋_GBK" w:hAnsi="Times New Roman" w:hint="eastAsia"/>
          <w:b/>
          <w:bCs/>
          <w:szCs w:val="32"/>
        </w:rPr>
        <w:t>（五）</w:t>
      </w:r>
      <w:r w:rsidRPr="00D3675D">
        <w:rPr>
          <w:rFonts w:ascii="Times New Roman" w:eastAsia="方正仿宋_GBK" w:hAnsi="Times New Roman" w:hint="eastAsia"/>
          <w:szCs w:val="32"/>
        </w:rPr>
        <w:t>申报咨询联系人及电话：</w:t>
      </w:r>
      <w:proofErr w:type="gramStart"/>
      <w:r w:rsidRPr="00D3675D">
        <w:rPr>
          <w:rFonts w:ascii="Times New Roman" w:eastAsia="方正仿宋_GBK" w:hAnsi="Times New Roman" w:hint="eastAsia"/>
          <w:szCs w:val="32"/>
        </w:rPr>
        <w:t>王宁娇</w:t>
      </w:r>
      <w:proofErr w:type="gramEnd"/>
      <w:r w:rsidRPr="00D3675D">
        <w:rPr>
          <w:rFonts w:ascii="Times New Roman" w:eastAsia="方正仿宋_GBK" w:hAnsi="Times New Roman" w:hint="eastAsia"/>
          <w:szCs w:val="32"/>
        </w:rPr>
        <w:t xml:space="preserve"> 13951700809</w:t>
      </w:r>
      <w:r w:rsidRPr="00D3675D">
        <w:rPr>
          <w:rFonts w:ascii="Times New Roman" w:eastAsia="方正仿宋_GBK" w:hAnsi="Times New Roman" w:hint="eastAsia"/>
          <w:szCs w:val="32"/>
        </w:rPr>
        <w:t>，张</w:t>
      </w:r>
      <w:r w:rsidRPr="00D3675D">
        <w:rPr>
          <w:rFonts w:ascii="Times New Roman" w:eastAsia="方正仿宋_GBK" w:hAnsi="Times New Roman" w:hint="eastAsia"/>
          <w:szCs w:val="32"/>
        </w:rPr>
        <w:t xml:space="preserve"> </w:t>
      </w:r>
      <w:r w:rsidRPr="00D3675D">
        <w:rPr>
          <w:rFonts w:ascii="Times New Roman" w:eastAsia="方正仿宋_GBK" w:hAnsi="Times New Roman" w:hint="eastAsia"/>
          <w:szCs w:val="32"/>
        </w:rPr>
        <w:t>进</w:t>
      </w:r>
      <w:r w:rsidRPr="00D3675D">
        <w:rPr>
          <w:rFonts w:ascii="Times New Roman" w:eastAsia="方正仿宋_GBK" w:hAnsi="Times New Roman" w:hint="eastAsia"/>
          <w:szCs w:val="32"/>
        </w:rPr>
        <w:t xml:space="preserve"> 18551708398</w:t>
      </w:r>
      <w:r w:rsidRPr="00D3675D">
        <w:rPr>
          <w:rFonts w:ascii="Times New Roman" w:eastAsia="方正仿宋_GBK" w:hAnsi="Times New Roman" w:hint="eastAsia"/>
          <w:szCs w:val="32"/>
        </w:rPr>
        <w:t>，地</w:t>
      </w:r>
      <w:r w:rsidRPr="00D3675D">
        <w:rPr>
          <w:rFonts w:ascii="Times New Roman" w:eastAsia="方正仿宋_GBK" w:hAnsi="Times New Roman" w:hint="eastAsia"/>
          <w:szCs w:val="32"/>
        </w:rPr>
        <w:t xml:space="preserve">  </w:t>
      </w:r>
      <w:r w:rsidRPr="00D3675D">
        <w:rPr>
          <w:rFonts w:ascii="Times New Roman" w:eastAsia="方正仿宋_GBK" w:hAnsi="Times New Roman" w:hint="eastAsia"/>
          <w:szCs w:val="32"/>
        </w:rPr>
        <w:t>址：南京市北京西路</w:t>
      </w:r>
      <w:r w:rsidRPr="00D3675D">
        <w:rPr>
          <w:rFonts w:ascii="Times New Roman" w:eastAsia="方正仿宋_GBK" w:hAnsi="Times New Roman" w:hint="eastAsia"/>
          <w:szCs w:val="32"/>
        </w:rPr>
        <w:t>15-1</w:t>
      </w:r>
      <w:r w:rsidRPr="00D3675D">
        <w:rPr>
          <w:rFonts w:ascii="Times New Roman" w:eastAsia="方正仿宋_GBK" w:hAnsi="Times New Roman" w:hint="eastAsia"/>
          <w:szCs w:val="32"/>
        </w:rPr>
        <w:t>号</w:t>
      </w:r>
      <w:r w:rsidRPr="00D3675D">
        <w:rPr>
          <w:rFonts w:ascii="Times New Roman" w:eastAsia="方正仿宋_GBK" w:hAnsi="Times New Roman" w:hint="eastAsia"/>
          <w:szCs w:val="32"/>
        </w:rPr>
        <w:t>1013</w:t>
      </w:r>
      <w:r w:rsidRPr="00D3675D">
        <w:rPr>
          <w:rFonts w:ascii="Times New Roman" w:eastAsia="方正仿宋_GBK" w:hAnsi="Times New Roman" w:hint="eastAsia"/>
          <w:szCs w:val="32"/>
        </w:rPr>
        <w:t>室。</w:t>
      </w:r>
    </w:p>
    <w:p w:rsidR="00D1294E" w:rsidRDefault="00D1294E" w:rsidP="00D1294E">
      <w:pPr>
        <w:spacing w:line="600" w:lineRule="exact"/>
        <w:ind w:firstLineChars="200" w:firstLine="640"/>
        <w:jc w:val="left"/>
        <w:rPr>
          <w:rFonts w:ascii="Times New Roman" w:eastAsia="方正仿宋_GBK" w:hAnsi="Times New Roman"/>
          <w:szCs w:val="32"/>
        </w:rPr>
      </w:pPr>
      <w:r>
        <w:rPr>
          <w:rFonts w:ascii="Times New Roman" w:eastAsia="方正仿宋_GBK" w:hAnsi="Times New Roman" w:hint="eastAsia"/>
          <w:szCs w:val="32"/>
        </w:rPr>
        <w:t>附件：</w:t>
      </w:r>
      <w:r>
        <w:rPr>
          <w:rFonts w:ascii="Times New Roman" w:eastAsia="方正仿宋_GBK" w:hAnsi="Times New Roman" w:hint="eastAsia"/>
          <w:szCs w:val="32"/>
        </w:rPr>
        <w:t>1</w:t>
      </w:r>
      <w:r>
        <w:rPr>
          <w:rFonts w:ascii="Times New Roman" w:eastAsia="方正仿宋_GBK" w:hAnsi="Times New Roman" w:hint="eastAsia"/>
          <w:szCs w:val="32"/>
        </w:rPr>
        <w:t>、征集遴选申报范围</w:t>
      </w:r>
    </w:p>
    <w:p w:rsidR="00D1294E" w:rsidRDefault="00D1294E" w:rsidP="00D1294E">
      <w:pPr>
        <w:spacing w:line="600" w:lineRule="exact"/>
        <w:jc w:val="left"/>
        <w:rPr>
          <w:rFonts w:ascii="Times New Roman" w:eastAsia="方正仿宋_GBK" w:hAnsi="Times New Roman"/>
          <w:szCs w:val="32"/>
        </w:rPr>
      </w:pPr>
      <w:r>
        <w:rPr>
          <w:rFonts w:ascii="Times New Roman" w:eastAsia="方正仿宋_GBK" w:hAnsi="Times New Roman" w:hint="eastAsia"/>
          <w:szCs w:val="32"/>
        </w:rPr>
        <w:t xml:space="preserve">          2</w:t>
      </w:r>
      <w:r>
        <w:rPr>
          <w:rFonts w:ascii="Times New Roman" w:eastAsia="方正仿宋_GBK" w:hAnsi="Times New Roman" w:hint="eastAsia"/>
          <w:szCs w:val="32"/>
        </w:rPr>
        <w:t>、应急管理先进技术与装备单位信息申报表</w:t>
      </w:r>
    </w:p>
    <w:p w:rsidR="00D1294E" w:rsidRDefault="00D1294E" w:rsidP="00D1294E">
      <w:pPr>
        <w:spacing w:line="600" w:lineRule="exact"/>
        <w:ind w:firstLineChars="1300" w:firstLine="4160"/>
        <w:jc w:val="left"/>
        <w:rPr>
          <w:rFonts w:ascii="Times New Roman" w:eastAsia="方正仿宋_GBK" w:hAnsi="Times New Roman"/>
          <w:szCs w:val="32"/>
        </w:rPr>
      </w:pPr>
    </w:p>
    <w:p w:rsidR="00D3675D" w:rsidRDefault="00D3675D" w:rsidP="00D1294E">
      <w:pPr>
        <w:spacing w:line="600" w:lineRule="exact"/>
        <w:ind w:firstLineChars="1300" w:firstLine="4160"/>
        <w:jc w:val="left"/>
        <w:rPr>
          <w:rFonts w:ascii="Times New Roman" w:eastAsia="方正仿宋_GBK" w:hAnsi="Times New Roman"/>
          <w:szCs w:val="32"/>
        </w:rPr>
      </w:pPr>
    </w:p>
    <w:p w:rsidR="00D1294E" w:rsidRDefault="00D1294E" w:rsidP="00D3675D">
      <w:pPr>
        <w:spacing w:line="600" w:lineRule="exact"/>
        <w:ind w:firstLineChars="1100" w:firstLine="3520"/>
        <w:jc w:val="left"/>
        <w:rPr>
          <w:rFonts w:ascii="Times New Roman" w:eastAsia="方正仿宋_GBK" w:hAnsi="Times New Roman"/>
          <w:szCs w:val="32"/>
        </w:rPr>
      </w:pPr>
      <w:r>
        <w:rPr>
          <w:rFonts w:ascii="Times New Roman" w:eastAsia="方正仿宋_GBK" w:hAnsi="Times New Roman" w:hint="eastAsia"/>
          <w:szCs w:val="32"/>
        </w:rPr>
        <w:t>江苏省安全生产科学技术学会</w:t>
      </w:r>
      <w:r>
        <w:rPr>
          <w:rFonts w:ascii="Times New Roman" w:eastAsia="方正仿宋_GBK" w:hAnsi="Times New Roman" w:hint="eastAsia"/>
          <w:szCs w:val="32"/>
        </w:rPr>
        <w:t xml:space="preserve">    </w:t>
      </w:r>
    </w:p>
    <w:p w:rsidR="00D1294E" w:rsidRDefault="00D1294E" w:rsidP="00D1294E">
      <w:pPr>
        <w:spacing w:line="600" w:lineRule="exact"/>
        <w:jc w:val="left"/>
        <w:rPr>
          <w:rFonts w:ascii="Times New Roman" w:eastAsia="方正仿宋_GBK" w:hAnsi="Times New Roman"/>
          <w:szCs w:val="32"/>
        </w:rPr>
      </w:pPr>
      <w:r>
        <w:rPr>
          <w:rFonts w:ascii="Times New Roman" w:eastAsia="方正仿宋_GBK" w:hAnsi="Times New Roman" w:hint="eastAsia"/>
          <w:szCs w:val="32"/>
        </w:rPr>
        <w:t xml:space="preserve">                        </w:t>
      </w:r>
      <w:r w:rsidR="00D3675D">
        <w:rPr>
          <w:rFonts w:ascii="Times New Roman" w:eastAsia="方正仿宋_GBK" w:hAnsi="Times New Roman" w:hint="eastAsia"/>
          <w:szCs w:val="32"/>
        </w:rPr>
        <w:t xml:space="preserve">   </w:t>
      </w:r>
      <w:r>
        <w:rPr>
          <w:rFonts w:ascii="Times New Roman" w:eastAsia="方正仿宋_GBK" w:hAnsi="Times New Roman" w:hint="eastAsia"/>
          <w:szCs w:val="32"/>
        </w:rPr>
        <w:t xml:space="preserve"> 2021</w:t>
      </w:r>
      <w:r>
        <w:rPr>
          <w:rFonts w:ascii="Times New Roman" w:eastAsia="方正仿宋_GBK" w:hAnsi="Times New Roman" w:hint="eastAsia"/>
          <w:szCs w:val="32"/>
        </w:rPr>
        <w:t>年</w:t>
      </w:r>
      <w:r>
        <w:rPr>
          <w:rFonts w:ascii="Times New Roman" w:eastAsia="方正仿宋_GBK" w:hAnsi="Times New Roman" w:hint="eastAsia"/>
          <w:szCs w:val="32"/>
        </w:rPr>
        <w:t>3</w:t>
      </w:r>
      <w:r>
        <w:rPr>
          <w:rFonts w:ascii="Times New Roman" w:eastAsia="方正仿宋_GBK" w:hAnsi="Times New Roman" w:hint="eastAsia"/>
          <w:szCs w:val="32"/>
        </w:rPr>
        <w:t>月</w:t>
      </w:r>
      <w:r>
        <w:rPr>
          <w:rFonts w:ascii="Times New Roman" w:eastAsia="方正仿宋_GBK" w:hAnsi="Times New Roman" w:hint="eastAsia"/>
          <w:szCs w:val="32"/>
        </w:rPr>
        <w:t>11</w:t>
      </w:r>
      <w:r>
        <w:rPr>
          <w:rFonts w:ascii="Times New Roman" w:eastAsia="方正仿宋_GBK" w:hAnsi="Times New Roman" w:hint="eastAsia"/>
          <w:szCs w:val="32"/>
        </w:rPr>
        <w:t>日</w:t>
      </w:r>
    </w:p>
    <w:p w:rsidR="00D1294E" w:rsidRDefault="00D1294E" w:rsidP="00D1294E">
      <w:pPr>
        <w:widowControl/>
        <w:jc w:val="left"/>
        <w:rPr>
          <w:rFonts w:ascii="Times New Roman" w:eastAsia="方正仿宋_GBK" w:hAnsi="Times New Roman"/>
          <w:szCs w:val="32"/>
        </w:rPr>
      </w:pPr>
      <w:r>
        <w:rPr>
          <w:rFonts w:ascii="Times New Roman" w:eastAsia="方正仿宋_GBK" w:hAnsi="Times New Roman"/>
          <w:szCs w:val="32"/>
        </w:rPr>
        <w:br w:type="page"/>
      </w:r>
    </w:p>
    <w:p w:rsidR="00B33ADF" w:rsidRPr="00D1294E" w:rsidRDefault="00B33ADF">
      <w:pPr>
        <w:widowControl/>
        <w:rPr>
          <w:rFonts w:ascii="Times New Roman" w:eastAsia="方正仿宋_GBK" w:hAnsi="Times New Roman"/>
          <w:szCs w:val="32"/>
        </w:rPr>
        <w:sectPr w:rsidR="00B33ADF" w:rsidRPr="00D1294E">
          <w:footerReference w:type="default" r:id="rId7"/>
          <w:pgSz w:w="11906" w:h="16838"/>
          <w:pgMar w:top="2098" w:right="1474" w:bottom="1928" w:left="1587" w:header="851" w:footer="992" w:gutter="0"/>
          <w:pgNumType w:fmt="numberInDash"/>
          <w:cols w:space="425"/>
          <w:docGrid w:type="lines" w:linePitch="312"/>
        </w:sectPr>
      </w:pPr>
    </w:p>
    <w:p w:rsidR="00B33ADF" w:rsidRDefault="00A04D74">
      <w:pPr>
        <w:widowControl/>
        <w:rPr>
          <w:rFonts w:ascii="Times New Roman" w:eastAsia="方正仿宋_GBK" w:hAnsi="Times New Roman"/>
          <w:szCs w:val="32"/>
        </w:rPr>
      </w:pPr>
      <w:r>
        <w:rPr>
          <w:rFonts w:ascii="Times New Roman" w:eastAsia="方正仿宋_GBK" w:hAnsi="Times New Roman" w:hint="eastAsia"/>
          <w:szCs w:val="32"/>
        </w:rPr>
        <w:lastRenderedPageBreak/>
        <w:t>附件</w:t>
      </w:r>
      <w:r>
        <w:rPr>
          <w:rFonts w:ascii="Times New Roman" w:eastAsia="方正仿宋_GBK" w:hAnsi="Times New Roman" w:hint="eastAsia"/>
          <w:szCs w:val="32"/>
        </w:rPr>
        <w:t>1</w:t>
      </w:r>
    </w:p>
    <w:p w:rsidR="00B33ADF" w:rsidRDefault="00A04D74">
      <w:pPr>
        <w:spacing w:line="500" w:lineRule="exact"/>
        <w:jc w:val="center"/>
        <w:rPr>
          <w:rFonts w:ascii="Times New Roman" w:eastAsia="方正小标宋_GBK" w:hAnsi="Times New Roman"/>
          <w:b/>
          <w:bCs/>
          <w:kern w:val="0"/>
          <w:sz w:val="44"/>
          <w:szCs w:val="44"/>
        </w:rPr>
      </w:pPr>
      <w:r>
        <w:rPr>
          <w:rFonts w:ascii="Times New Roman" w:eastAsia="方正小标宋_GBK" w:hAnsi="Times New Roman" w:hint="eastAsia"/>
          <w:b/>
          <w:bCs/>
          <w:kern w:val="0"/>
          <w:sz w:val="44"/>
          <w:szCs w:val="44"/>
        </w:rPr>
        <w:t>征集遴选申报范围</w:t>
      </w:r>
    </w:p>
    <w:p w:rsidR="00B33ADF" w:rsidRDefault="00B33ADF">
      <w:pPr>
        <w:widowControl/>
        <w:jc w:val="left"/>
        <w:rPr>
          <w:rFonts w:ascii="Times New Roman" w:eastAsia="方正仿宋_GBK" w:hAnsi="Times New Roman"/>
          <w:szCs w:val="32"/>
        </w:rPr>
      </w:pPr>
    </w:p>
    <w:p w:rsidR="00B33ADF" w:rsidRDefault="00A04D74" w:rsidP="00B209A8">
      <w:pPr>
        <w:widowControl/>
        <w:ind w:firstLineChars="200" w:firstLine="643"/>
        <w:jc w:val="left"/>
        <w:rPr>
          <w:rFonts w:ascii="Times New Roman" w:eastAsia="方正仿宋_GBK" w:hAnsi="Times New Roman"/>
          <w:szCs w:val="32"/>
        </w:rPr>
      </w:pPr>
      <w:r>
        <w:rPr>
          <w:rFonts w:ascii="Times New Roman" w:eastAsia="方正仿宋_GBK" w:hAnsi="Times New Roman"/>
          <w:b/>
          <w:bCs/>
          <w:szCs w:val="32"/>
        </w:rPr>
        <w:t>应急管理体系领域</w:t>
      </w:r>
      <w:r>
        <w:rPr>
          <w:rFonts w:ascii="Times New Roman" w:eastAsia="方正仿宋_GBK" w:hAnsi="Times New Roman" w:hint="eastAsia"/>
          <w:b/>
          <w:bCs/>
          <w:szCs w:val="32"/>
        </w:rPr>
        <w:t>：</w:t>
      </w:r>
      <w:r>
        <w:rPr>
          <w:rFonts w:ascii="Times New Roman" w:eastAsia="方正仿宋_GBK" w:hAnsi="Times New Roman"/>
          <w:szCs w:val="32"/>
        </w:rPr>
        <w:t>应急管理标准体系、风险预防预控体系、应急基础数据库建设、基层应急平台终端信息采集、应急平台应用软件开发，综合应急技术装备、智能应急等重点方向的先进技术与装备</w:t>
      </w:r>
      <w:r>
        <w:rPr>
          <w:rFonts w:ascii="Times New Roman" w:eastAsia="方正仿宋_GBK" w:hAnsi="Times New Roman" w:hint="eastAsia"/>
          <w:szCs w:val="32"/>
        </w:rPr>
        <w:t>。</w:t>
      </w:r>
    </w:p>
    <w:p w:rsidR="00B33ADF" w:rsidRDefault="00A04D74" w:rsidP="00B209A8">
      <w:pPr>
        <w:widowControl/>
        <w:ind w:firstLineChars="200" w:firstLine="643"/>
        <w:jc w:val="left"/>
        <w:rPr>
          <w:rFonts w:ascii="Times New Roman" w:eastAsia="方正仿宋_GBK" w:hAnsi="Times New Roman"/>
          <w:szCs w:val="32"/>
        </w:rPr>
      </w:pPr>
      <w:r>
        <w:rPr>
          <w:rFonts w:ascii="Times New Roman" w:eastAsia="方正仿宋_GBK" w:hAnsi="Times New Roman"/>
          <w:b/>
          <w:bCs/>
          <w:szCs w:val="32"/>
        </w:rPr>
        <w:t>防灾减灾救灾领域</w:t>
      </w:r>
      <w:r>
        <w:rPr>
          <w:rFonts w:ascii="Times New Roman" w:eastAsia="方正仿宋_GBK" w:hAnsi="Times New Roman" w:hint="eastAsia"/>
          <w:b/>
          <w:bCs/>
          <w:szCs w:val="32"/>
        </w:rPr>
        <w:t>：</w:t>
      </w:r>
      <w:r>
        <w:rPr>
          <w:rFonts w:ascii="Times New Roman" w:eastAsia="方正仿宋_GBK" w:hAnsi="Times New Roman"/>
          <w:szCs w:val="32"/>
        </w:rPr>
        <w:t>城乡火灾防治与扑救先进技术与装备；森林火灾防治与扑救先进技术与装备；水旱灾害防治先进技术与装备；抗洪抢险先进技术与装备；地震和地质灾害防治先进技术与装备；自然灾害风险评估、监测预警与应急救援等先进技术与装备。</w:t>
      </w:r>
    </w:p>
    <w:p w:rsidR="00B33ADF" w:rsidRDefault="00A04D74" w:rsidP="00B209A8">
      <w:pPr>
        <w:widowControl/>
        <w:ind w:firstLineChars="200" w:firstLine="643"/>
        <w:jc w:val="left"/>
        <w:rPr>
          <w:rFonts w:ascii="Times New Roman" w:eastAsia="方正仿宋_GBK" w:hAnsi="Times New Roman"/>
          <w:szCs w:val="32"/>
        </w:rPr>
      </w:pPr>
      <w:r>
        <w:rPr>
          <w:rFonts w:ascii="Times New Roman" w:eastAsia="方正仿宋_GBK" w:hAnsi="Times New Roman"/>
          <w:b/>
          <w:bCs/>
          <w:szCs w:val="32"/>
        </w:rPr>
        <w:t>安全生产领域</w:t>
      </w:r>
      <w:r>
        <w:rPr>
          <w:rFonts w:ascii="Times New Roman" w:eastAsia="方正仿宋_GBK" w:hAnsi="Times New Roman" w:hint="eastAsia"/>
          <w:b/>
          <w:bCs/>
          <w:szCs w:val="32"/>
        </w:rPr>
        <w:t>：</w:t>
      </w:r>
      <w:r>
        <w:rPr>
          <w:rFonts w:ascii="Times New Roman" w:eastAsia="方正仿宋_GBK" w:hAnsi="Times New Roman"/>
          <w:szCs w:val="32"/>
        </w:rPr>
        <w:t>煤矿、非煤矿山、危险化学品及金属冶炼等重点行业领域，能够有效提升企业本质安全水平的机械化、自动化、智能化的先进生产工艺、技术与装备；与提高本质安全、生产安全事故监测预警与防范治理、提高安全监管监察水平和应急救援能力紧密相关的先进技术与装备。防止事故发生的安全技术、工艺与装备，减少事故损失的安全技术、工艺与装备（防止意外释放的能量引起人的伤害或物的损坏，减轻其对人的伤害或对物的破坏的技术、工艺与装备）。</w:t>
      </w:r>
    </w:p>
    <w:p w:rsidR="00B33ADF" w:rsidRDefault="00A04D74" w:rsidP="00B209A8">
      <w:pPr>
        <w:widowControl/>
        <w:ind w:firstLineChars="200" w:firstLine="643"/>
        <w:jc w:val="left"/>
        <w:rPr>
          <w:rFonts w:ascii="Times New Roman" w:eastAsia="方正仿宋_GBK" w:hAnsi="Times New Roman"/>
          <w:szCs w:val="32"/>
        </w:rPr>
      </w:pPr>
      <w:r>
        <w:rPr>
          <w:rFonts w:ascii="Times New Roman" w:eastAsia="方正仿宋_GBK" w:hAnsi="Times New Roman"/>
          <w:b/>
          <w:bCs/>
          <w:szCs w:val="32"/>
        </w:rPr>
        <w:lastRenderedPageBreak/>
        <w:t>信息化与智能化建设领域</w:t>
      </w:r>
      <w:r>
        <w:rPr>
          <w:rFonts w:ascii="Times New Roman" w:eastAsia="方正仿宋_GBK" w:hAnsi="Times New Roman" w:hint="eastAsia"/>
          <w:b/>
          <w:bCs/>
          <w:szCs w:val="32"/>
        </w:rPr>
        <w:t>：</w:t>
      </w:r>
      <w:r>
        <w:rPr>
          <w:rFonts w:ascii="Times New Roman" w:eastAsia="方正仿宋_GBK" w:hAnsi="Times New Roman"/>
          <w:szCs w:val="32"/>
        </w:rPr>
        <w:t>利用信息化和智能化技术手段，实现远程故障诊断与预警、态势感知、辅助智能化决策，科学可靠、易操作和实战性强的应急管理相关技术、平台与装备；有效提升安全生产综合监管、行政执法等政府安全监管效能，推动企业落实风险分级管控和隐患排查治理主体责任的相关技术、平台与装备。能够利用物联网、大数据、</w:t>
      </w:r>
      <w:proofErr w:type="gramStart"/>
      <w:r>
        <w:rPr>
          <w:rFonts w:ascii="Times New Roman" w:eastAsia="方正仿宋_GBK" w:hAnsi="Times New Roman"/>
          <w:szCs w:val="32"/>
        </w:rPr>
        <w:t>云计算</w:t>
      </w:r>
      <w:proofErr w:type="gramEnd"/>
      <w:r>
        <w:rPr>
          <w:rFonts w:ascii="Times New Roman" w:eastAsia="方正仿宋_GBK" w:hAnsi="Times New Roman"/>
          <w:szCs w:val="32"/>
        </w:rPr>
        <w:t>等新一代信息技术解</w:t>
      </w:r>
      <w:r>
        <w:rPr>
          <w:rFonts w:ascii="Times New Roman" w:eastAsia="方正仿宋_GBK" w:hAnsi="Times New Roman"/>
          <w:szCs w:val="32"/>
        </w:rPr>
        <w:t xml:space="preserve"> </w:t>
      </w:r>
      <w:r>
        <w:rPr>
          <w:rFonts w:ascii="Times New Roman" w:eastAsia="方正仿宋_GBK" w:hAnsi="Times New Roman"/>
          <w:szCs w:val="32"/>
        </w:rPr>
        <w:t>决矿山、危险化学品、烟花爆竹、金属冶炼等高危行业领域相关难题的创新性技术、平台与装备；自然灾害防治的创新性技术、平台与装备等。</w:t>
      </w:r>
    </w:p>
    <w:p w:rsidR="00B33ADF" w:rsidRDefault="00A04D74" w:rsidP="00B209A8">
      <w:pPr>
        <w:widowControl/>
        <w:ind w:firstLineChars="200" w:firstLine="643"/>
        <w:jc w:val="left"/>
        <w:rPr>
          <w:rFonts w:ascii="Times New Roman" w:eastAsia="方正仿宋_GBK" w:hAnsi="Times New Roman"/>
          <w:szCs w:val="32"/>
        </w:rPr>
      </w:pPr>
      <w:r>
        <w:rPr>
          <w:rFonts w:ascii="Times New Roman" w:eastAsia="方正仿宋_GBK" w:hAnsi="Times New Roman"/>
          <w:b/>
          <w:bCs/>
          <w:szCs w:val="32"/>
        </w:rPr>
        <w:t>公共安全领域</w:t>
      </w:r>
      <w:r>
        <w:rPr>
          <w:rFonts w:ascii="Times New Roman" w:eastAsia="方正仿宋_GBK" w:hAnsi="Times New Roman" w:hint="eastAsia"/>
          <w:b/>
          <w:bCs/>
          <w:szCs w:val="32"/>
        </w:rPr>
        <w:t>：</w:t>
      </w:r>
      <w:r>
        <w:rPr>
          <w:rFonts w:ascii="Times New Roman" w:eastAsia="方正仿宋_GBK" w:hAnsi="Times New Roman"/>
          <w:szCs w:val="32"/>
        </w:rPr>
        <w:t>围绕公共安全事故的监测监控、预测预警、应急指挥、决策分析等内容，研究安全智能管控技术与装备和安全应急集成平台、城市高层建筑火灾综合监测物联网系统、应急低空监测飞行器与数字化应急单兵装备、基于多方协同的应急决策方法以及生命探测关键技术等。</w:t>
      </w:r>
    </w:p>
    <w:p w:rsidR="00B33ADF" w:rsidRDefault="00A04D74" w:rsidP="00B209A8">
      <w:pPr>
        <w:widowControl/>
        <w:ind w:firstLineChars="200" w:firstLine="643"/>
        <w:jc w:val="left"/>
        <w:rPr>
          <w:rFonts w:ascii="Times New Roman" w:eastAsia="方正仿宋_GBK" w:hAnsi="Times New Roman"/>
          <w:szCs w:val="32"/>
        </w:rPr>
      </w:pPr>
      <w:r>
        <w:rPr>
          <w:rFonts w:ascii="Times New Roman" w:eastAsia="方正仿宋_GBK" w:hAnsi="Times New Roman" w:hint="eastAsia"/>
          <w:b/>
          <w:bCs/>
          <w:szCs w:val="32"/>
        </w:rPr>
        <w:t>环境安全应急管理领域：</w:t>
      </w:r>
      <w:r>
        <w:rPr>
          <w:rFonts w:ascii="Times New Roman" w:eastAsia="方正仿宋_GBK" w:hAnsi="Times New Roman" w:hint="eastAsia"/>
          <w:szCs w:val="32"/>
        </w:rPr>
        <w:t>围绕环境监测与检测、</w:t>
      </w:r>
      <w:proofErr w:type="gramStart"/>
      <w:r>
        <w:rPr>
          <w:rFonts w:ascii="Times New Roman" w:eastAsia="方正仿宋_GBK" w:hAnsi="Times New Roman" w:hint="eastAsia"/>
          <w:szCs w:val="32"/>
        </w:rPr>
        <w:t>危废处置</w:t>
      </w:r>
      <w:proofErr w:type="gramEnd"/>
      <w:r>
        <w:rPr>
          <w:rFonts w:ascii="Times New Roman" w:eastAsia="方正仿宋_GBK" w:hAnsi="Times New Roman" w:hint="eastAsia"/>
          <w:szCs w:val="32"/>
        </w:rPr>
        <w:t>、场地与土壤修复、废水治理、工业烟尘粉尘治理、挥发性有机物（</w:t>
      </w:r>
      <w:r>
        <w:rPr>
          <w:rFonts w:ascii="Times New Roman" w:eastAsia="方正仿宋_GBK" w:hAnsi="Times New Roman" w:hint="eastAsia"/>
          <w:szCs w:val="32"/>
        </w:rPr>
        <w:t>VOCs)</w:t>
      </w:r>
      <w:r>
        <w:rPr>
          <w:rFonts w:ascii="Times New Roman" w:eastAsia="方正仿宋_GBK" w:hAnsi="Times New Roman" w:hint="eastAsia"/>
          <w:szCs w:val="32"/>
        </w:rPr>
        <w:t>治理等相关的技术与装备。</w:t>
      </w:r>
    </w:p>
    <w:p w:rsidR="00B33ADF" w:rsidRDefault="00A04D74" w:rsidP="00B209A8">
      <w:pPr>
        <w:widowControl/>
        <w:ind w:firstLineChars="200" w:firstLine="643"/>
        <w:jc w:val="left"/>
        <w:rPr>
          <w:rFonts w:ascii="Times New Roman" w:eastAsia="方正仿宋_GBK" w:hAnsi="Times New Roman"/>
          <w:szCs w:val="32"/>
        </w:rPr>
        <w:sectPr w:rsidR="00B33ADF">
          <w:pgSz w:w="11906" w:h="16838"/>
          <w:pgMar w:top="2098" w:right="1474" w:bottom="1928" w:left="1587" w:header="851" w:footer="992" w:gutter="0"/>
          <w:pgNumType w:fmt="numberInDash"/>
          <w:cols w:space="425"/>
          <w:docGrid w:type="lines" w:linePitch="312"/>
        </w:sectPr>
      </w:pPr>
      <w:r>
        <w:rPr>
          <w:rFonts w:ascii="Times New Roman" w:eastAsia="方正仿宋_GBK" w:hAnsi="Times New Roman" w:hint="eastAsia"/>
          <w:b/>
          <w:bCs/>
          <w:szCs w:val="32"/>
        </w:rPr>
        <w:t>人工智能领域：</w:t>
      </w:r>
      <w:r>
        <w:rPr>
          <w:rFonts w:ascii="Times New Roman" w:eastAsia="方正仿宋_GBK" w:hAnsi="Times New Roman" w:hint="eastAsia"/>
          <w:szCs w:val="32"/>
        </w:rPr>
        <w:t>围绕智能评估、智能故障诊断、智能仿真培训、智能安全评价等与应急管理、安全生产相关的技术、平台与装备。</w:t>
      </w:r>
    </w:p>
    <w:p w:rsidR="00B33ADF" w:rsidRDefault="00A04D74">
      <w:pPr>
        <w:widowControl/>
        <w:rPr>
          <w:rFonts w:ascii="Times New Roman" w:eastAsia="方正仿宋_GBK" w:hAnsi="Times New Roman"/>
          <w:szCs w:val="32"/>
        </w:rPr>
      </w:pPr>
      <w:r>
        <w:rPr>
          <w:rFonts w:ascii="Times New Roman" w:eastAsia="方正仿宋_GBK" w:hAnsi="Times New Roman" w:hint="eastAsia"/>
          <w:szCs w:val="32"/>
        </w:rPr>
        <w:lastRenderedPageBreak/>
        <w:t>附件</w:t>
      </w:r>
      <w:r>
        <w:rPr>
          <w:rFonts w:ascii="Times New Roman" w:eastAsia="方正仿宋_GBK" w:hAnsi="Times New Roman" w:hint="eastAsia"/>
          <w:szCs w:val="32"/>
        </w:rPr>
        <w:t>2</w:t>
      </w:r>
    </w:p>
    <w:p w:rsidR="00B33ADF" w:rsidRDefault="00A04D74">
      <w:pPr>
        <w:spacing w:line="500" w:lineRule="exact"/>
        <w:jc w:val="center"/>
        <w:rPr>
          <w:rFonts w:ascii="Times New Roman" w:eastAsia="方正小标宋_GBK" w:hAnsi="Times New Roman"/>
          <w:b/>
          <w:bCs/>
          <w:kern w:val="0"/>
          <w:sz w:val="44"/>
          <w:szCs w:val="44"/>
        </w:rPr>
      </w:pPr>
      <w:r>
        <w:rPr>
          <w:rFonts w:ascii="Times New Roman" w:eastAsia="方正小标宋_GBK" w:hAnsi="Times New Roman" w:hint="eastAsia"/>
          <w:b/>
          <w:bCs/>
          <w:kern w:val="0"/>
          <w:sz w:val="44"/>
          <w:szCs w:val="44"/>
        </w:rPr>
        <w:t>应急管理先进技术与装备单位信息申报表</w:t>
      </w:r>
    </w:p>
    <w:p w:rsidR="00B33ADF" w:rsidRDefault="00B33ADF">
      <w:pPr>
        <w:spacing w:line="500" w:lineRule="exact"/>
        <w:jc w:val="center"/>
        <w:rPr>
          <w:rFonts w:ascii="Times New Roman" w:eastAsia="方正小标宋_GBK" w:hAnsi="Times New Roman"/>
          <w:kern w:val="0"/>
          <w:sz w:val="44"/>
          <w:szCs w:val="44"/>
        </w:rPr>
      </w:pPr>
    </w:p>
    <w:tbl>
      <w:tblPr>
        <w:tblStyle w:val="a7"/>
        <w:tblW w:w="0" w:type="auto"/>
        <w:tblLook w:val="04A0"/>
      </w:tblPr>
      <w:tblGrid>
        <w:gridCol w:w="1734"/>
        <w:gridCol w:w="903"/>
        <w:gridCol w:w="1893"/>
        <w:gridCol w:w="1884"/>
        <w:gridCol w:w="2647"/>
      </w:tblGrid>
      <w:tr w:rsidR="00B33ADF">
        <w:tc>
          <w:tcPr>
            <w:tcW w:w="1734" w:type="dxa"/>
            <w:vAlign w:val="center"/>
          </w:tcPr>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单位名称</w:t>
            </w:r>
          </w:p>
        </w:tc>
        <w:tc>
          <w:tcPr>
            <w:tcW w:w="2796" w:type="dxa"/>
            <w:gridSpan w:val="2"/>
            <w:vAlign w:val="center"/>
          </w:tcPr>
          <w:p w:rsidR="00B33ADF" w:rsidRDefault="00B33ADF">
            <w:pPr>
              <w:widowControl/>
              <w:jc w:val="center"/>
              <w:rPr>
                <w:rFonts w:ascii="Times New Roman" w:eastAsia="方正仿宋_GBK" w:hAnsi="Times New Roman"/>
                <w:szCs w:val="32"/>
              </w:rPr>
            </w:pPr>
          </w:p>
        </w:tc>
        <w:tc>
          <w:tcPr>
            <w:tcW w:w="1884" w:type="dxa"/>
            <w:vAlign w:val="center"/>
          </w:tcPr>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联系人</w:t>
            </w:r>
          </w:p>
        </w:tc>
        <w:tc>
          <w:tcPr>
            <w:tcW w:w="2647" w:type="dxa"/>
            <w:vAlign w:val="center"/>
          </w:tcPr>
          <w:p w:rsidR="00B33ADF" w:rsidRDefault="00B33ADF">
            <w:pPr>
              <w:widowControl/>
              <w:rPr>
                <w:rFonts w:ascii="Times New Roman" w:eastAsia="方正仿宋_GBK" w:hAnsi="Times New Roman"/>
                <w:szCs w:val="32"/>
              </w:rPr>
            </w:pPr>
          </w:p>
        </w:tc>
      </w:tr>
      <w:tr w:rsidR="00B33ADF">
        <w:tc>
          <w:tcPr>
            <w:tcW w:w="1734" w:type="dxa"/>
            <w:vAlign w:val="center"/>
          </w:tcPr>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公司网址</w:t>
            </w:r>
          </w:p>
        </w:tc>
        <w:tc>
          <w:tcPr>
            <w:tcW w:w="2796" w:type="dxa"/>
            <w:gridSpan w:val="2"/>
            <w:vAlign w:val="center"/>
          </w:tcPr>
          <w:p w:rsidR="00B33ADF" w:rsidRDefault="00B33ADF">
            <w:pPr>
              <w:widowControl/>
              <w:jc w:val="center"/>
              <w:rPr>
                <w:rFonts w:ascii="Times New Roman" w:eastAsia="方正仿宋_GBK" w:hAnsi="Times New Roman"/>
                <w:szCs w:val="32"/>
              </w:rPr>
            </w:pPr>
          </w:p>
        </w:tc>
        <w:tc>
          <w:tcPr>
            <w:tcW w:w="1884" w:type="dxa"/>
            <w:vAlign w:val="center"/>
          </w:tcPr>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联系方式</w:t>
            </w:r>
          </w:p>
        </w:tc>
        <w:tc>
          <w:tcPr>
            <w:tcW w:w="2647" w:type="dxa"/>
            <w:vAlign w:val="center"/>
          </w:tcPr>
          <w:p w:rsidR="00B33ADF" w:rsidRDefault="00B33ADF">
            <w:pPr>
              <w:widowControl/>
              <w:rPr>
                <w:rFonts w:ascii="Times New Roman" w:eastAsia="方正仿宋_GBK" w:hAnsi="Times New Roman"/>
                <w:szCs w:val="32"/>
              </w:rPr>
            </w:pPr>
          </w:p>
        </w:tc>
      </w:tr>
      <w:tr w:rsidR="00B33ADF">
        <w:tc>
          <w:tcPr>
            <w:tcW w:w="1734" w:type="dxa"/>
            <w:vAlign w:val="center"/>
          </w:tcPr>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公司地址</w:t>
            </w:r>
          </w:p>
        </w:tc>
        <w:tc>
          <w:tcPr>
            <w:tcW w:w="2796" w:type="dxa"/>
            <w:gridSpan w:val="2"/>
            <w:vAlign w:val="center"/>
          </w:tcPr>
          <w:p w:rsidR="00B33ADF" w:rsidRDefault="00B33ADF">
            <w:pPr>
              <w:widowControl/>
              <w:jc w:val="center"/>
              <w:rPr>
                <w:rFonts w:ascii="Times New Roman" w:eastAsia="方正仿宋_GBK" w:hAnsi="Times New Roman"/>
                <w:szCs w:val="32"/>
              </w:rPr>
            </w:pPr>
          </w:p>
        </w:tc>
        <w:tc>
          <w:tcPr>
            <w:tcW w:w="1884" w:type="dxa"/>
            <w:vAlign w:val="center"/>
          </w:tcPr>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联系邮箱</w:t>
            </w:r>
          </w:p>
        </w:tc>
        <w:tc>
          <w:tcPr>
            <w:tcW w:w="2647" w:type="dxa"/>
            <w:vAlign w:val="center"/>
          </w:tcPr>
          <w:p w:rsidR="00B33ADF" w:rsidRDefault="00B33ADF">
            <w:pPr>
              <w:widowControl/>
              <w:rPr>
                <w:rFonts w:ascii="Times New Roman" w:eastAsia="方正仿宋_GBK" w:hAnsi="Times New Roman"/>
                <w:szCs w:val="32"/>
              </w:rPr>
            </w:pPr>
          </w:p>
        </w:tc>
      </w:tr>
      <w:tr w:rsidR="00B33ADF">
        <w:tc>
          <w:tcPr>
            <w:tcW w:w="2637" w:type="dxa"/>
            <w:gridSpan w:val="2"/>
            <w:vAlign w:val="center"/>
          </w:tcPr>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应用领域</w:t>
            </w:r>
          </w:p>
        </w:tc>
        <w:tc>
          <w:tcPr>
            <w:tcW w:w="6424" w:type="dxa"/>
            <w:gridSpan w:val="3"/>
          </w:tcPr>
          <w:p w:rsidR="00B33ADF" w:rsidRDefault="00A04D74">
            <w:pPr>
              <w:widowControl/>
              <w:rPr>
                <w:rFonts w:ascii="Times New Roman" w:eastAsia="方正仿宋_GBK" w:hAnsi="Times New Roman"/>
                <w:sz w:val="22"/>
              </w:rPr>
            </w:pPr>
            <w:r>
              <w:rPr>
                <w:rFonts w:ascii="Times New Roman" w:eastAsia="方正仿宋_GBK" w:hAnsi="Times New Roman" w:hint="eastAsia"/>
                <w:sz w:val="22"/>
              </w:rPr>
              <w:t>应急管理体系建设</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防灾减灾救灾</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煤矿</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非煤矿山</w:t>
            </w:r>
            <w:r>
              <w:rPr>
                <w:rFonts w:ascii="Times New Roman" w:eastAsia="方正仿宋_GBK" w:hAnsi="Times New Roman" w:hint="eastAsia"/>
                <w:sz w:val="22"/>
              </w:rPr>
              <w:sym w:font="Wingdings" w:char="00A8"/>
            </w:r>
          </w:p>
          <w:p w:rsidR="00B33ADF" w:rsidRDefault="00A04D74">
            <w:pPr>
              <w:widowControl/>
              <w:rPr>
                <w:rFonts w:ascii="微软雅黑" w:eastAsia="微软雅黑" w:hAnsi="微软雅黑" w:cs="微软雅黑"/>
                <w:sz w:val="22"/>
              </w:rPr>
            </w:pPr>
            <w:r>
              <w:rPr>
                <w:rFonts w:ascii="Times New Roman" w:eastAsia="方正仿宋_GBK" w:hAnsi="Times New Roman" w:hint="eastAsia"/>
                <w:sz w:val="22"/>
              </w:rPr>
              <w:t>危险化学品</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金属冶炼等</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应急救援</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监管监察</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环境安全应急管理</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信息化与智能化建设</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公共安全</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r>
              <w:rPr>
                <w:rFonts w:ascii="Times New Roman" w:eastAsia="方正仿宋_GBK" w:hAnsi="Times New Roman" w:hint="eastAsia"/>
                <w:sz w:val="22"/>
              </w:rPr>
              <w:t>人工智能技术</w:t>
            </w:r>
            <w:r>
              <w:rPr>
                <w:rFonts w:ascii="Times New Roman" w:eastAsia="方正仿宋_GBK" w:hAnsi="Times New Roman" w:hint="eastAsia"/>
                <w:sz w:val="22"/>
              </w:rPr>
              <w:sym w:font="Wingdings" w:char="00A8"/>
            </w:r>
            <w:r>
              <w:rPr>
                <w:rFonts w:ascii="Times New Roman" w:eastAsia="方正仿宋_GBK" w:hAnsi="Times New Roman" w:hint="eastAsia"/>
                <w:sz w:val="22"/>
              </w:rPr>
              <w:t xml:space="preserve"> </w:t>
            </w:r>
          </w:p>
        </w:tc>
      </w:tr>
      <w:tr w:rsidR="00B33ADF">
        <w:trPr>
          <w:trHeight w:val="2273"/>
        </w:trPr>
        <w:tc>
          <w:tcPr>
            <w:tcW w:w="2637" w:type="dxa"/>
            <w:gridSpan w:val="2"/>
            <w:vMerge w:val="restart"/>
            <w:vAlign w:val="center"/>
          </w:tcPr>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企业、技术、</w:t>
            </w:r>
          </w:p>
          <w:p w:rsidR="00B33ADF" w:rsidRDefault="00A04D74">
            <w:pPr>
              <w:widowControl/>
              <w:jc w:val="center"/>
              <w:rPr>
                <w:rFonts w:ascii="Times New Roman" w:eastAsia="方正仿宋_GBK" w:hAnsi="Times New Roman"/>
                <w:szCs w:val="32"/>
              </w:rPr>
            </w:pPr>
            <w:r>
              <w:rPr>
                <w:rFonts w:ascii="Times New Roman" w:eastAsia="方正仿宋_GBK" w:hAnsi="Times New Roman" w:hint="eastAsia"/>
                <w:szCs w:val="32"/>
              </w:rPr>
              <w:t>装备概况</w:t>
            </w:r>
          </w:p>
        </w:tc>
        <w:tc>
          <w:tcPr>
            <w:tcW w:w="6424" w:type="dxa"/>
            <w:gridSpan w:val="3"/>
            <w:vAlign w:val="center"/>
          </w:tcPr>
          <w:p w:rsidR="00B33ADF" w:rsidRDefault="00A04D74">
            <w:pPr>
              <w:widowControl/>
              <w:rPr>
                <w:rFonts w:ascii="Times New Roman" w:eastAsia="方正仿宋_GBK" w:hAnsi="Times New Roman"/>
                <w:szCs w:val="32"/>
              </w:rPr>
            </w:pPr>
            <w:r>
              <w:rPr>
                <w:rFonts w:ascii="Times New Roman" w:eastAsia="方正仿宋_GBK" w:hAnsi="Times New Roman" w:hint="eastAsia"/>
                <w:szCs w:val="32"/>
              </w:rPr>
              <w:t>简要介绍单位的相关情况，</w:t>
            </w:r>
            <w:r>
              <w:rPr>
                <w:rFonts w:ascii="Times New Roman" w:eastAsia="方正仿宋_GBK" w:hAnsi="Times New Roman" w:hint="eastAsia"/>
                <w:szCs w:val="32"/>
              </w:rPr>
              <w:t>300</w:t>
            </w:r>
            <w:r>
              <w:rPr>
                <w:rFonts w:ascii="Times New Roman" w:eastAsia="方正仿宋_GBK" w:hAnsi="Times New Roman" w:hint="eastAsia"/>
                <w:szCs w:val="32"/>
              </w:rPr>
              <w:t>字以内。</w:t>
            </w:r>
          </w:p>
          <w:p w:rsidR="00B33ADF" w:rsidRDefault="00A04D74">
            <w:pPr>
              <w:widowControl/>
              <w:rPr>
                <w:rFonts w:ascii="Times New Roman" w:eastAsia="方正仿宋_GBK" w:hAnsi="Times New Roman"/>
                <w:szCs w:val="32"/>
              </w:rPr>
            </w:pPr>
            <w:r>
              <w:rPr>
                <w:rFonts w:ascii="Times New Roman" w:eastAsia="方正仿宋_GBK" w:hAnsi="Times New Roman" w:hint="eastAsia"/>
                <w:szCs w:val="32"/>
              </w:rPr>
              <w:t>（附营业执照副本复印件或社会团体法人证书副本复印件）</w:t>
            </w:r>
          </w:p>
        </w:tc>
      </w:tr>
      <w:tr w:rsidR="00B33ADF">
        <w:trPr>
          <w:trHeight w:val="2246"/>
        </w:trPr>
        <w:tc>
          <w:tcPr>
            <w:tcW w:w="2637" w:type="dxa"/>
            <w:gridSpan w:val="2"/>
            <w:vMerge/>
            <w:vAlign w:val="center"/>
          </w:tcPr>
          <w:p w:rsidR="00B33ADF" w:rsidRDefault="00B33ADF">
            <w:pPr>
              <w:widowControl/>
              <w:rPr>
                <w:rFonts w:ascii="Times New Roman" w:eastAsia="方正仿宋_GBK" w:hAnsi="Times New Roman"/>
                <w:szCs w:val="32"/>
              </w:rPr>
            </w:pPr>
          </w:p>
        </w:tc>
        <w:tc>
          <w:tcPr>
            <w:tcW w:w="6424" w:type="dxa"/>
            <w:gridSpan w:val="3"/>
            <w:vAlign w:val="center"/>
          </w:tcPr>
          <w:p w:rsidR="00B33ADF" w:rsidRDefault="00A04D74">
            <w:pPr>
              <w:widowControl/>
              <w:rPr>
                <w:rFonts w:ascii="Times New Roman" w:eastAsia="方正仿宋_GBK" w:hAnsi="Times New Roman"/>
                <w:szCs w:val="32"/>
              </w:rPr>
            </w:pPr>
            <w:r>
              <w:rPr>
                <w:rFonts w:ascii="Times New Roman" w:eastAsia="方正仿宋_GBK" w:hAnsi="Times New Roman" w:hint="eastAsia"/>
                <w:szCs w:val="32"/>
              </w:rPr>
              <w:t>简要说明技术、装备主要情况包括流程、功能、创新性等，</w:t>
            </w:r>
            <w:r>
              <w:rPr>
                <w:rFonts w:ascii="Times New Roman" w:eastAsia="方正仿宋_GBK" w:hAnsi="Times New Roman" w:hint="eastAsia"/>
                <w:szCs w:val="32"/>
              </w:rPr>
              <w:t>300</w:t>
            </w:r>
            <w:r>
              <w:rPr>
                <w:rFonts w:ascii="Times New Roman" w:eastAsia="方正仿宋_GBK" w:hAnsi="Times New Roman" w:hint="eastAsia"/>
                <w:szCs w:val="32"/>
              </w:rPr>
              <w:t>字以内。</w:t>
            </w:r>
          </w:p>
        </w:tc>
      </w:tr>
      <w:tr w:rsidR="00B33ADF">
        <w:trPr>
          <w:trHeight w:val="2101"/>
        </w:trPr>
        <w:tc>
          <w:tcPr>
            <w:tcW w:w="2637" w:type="dxa"/>
            <w:gridSpan w:val="2"/>
            <w:vMerge/>
            <w:vAlign w:val="center"/>
          </w:tcPr>
          <w:p w:rsidR="00B33ADF" w:rsidRDefault="00B33ADF">
            <w:pPr>
              <w:widowControl/>
              <w:rPr>
                <w:rFonts w:ascii="Times New Roman" w:eastAsia="方正仿宋_GBK" w:hAnsi="Times New Roman"/>
                <w:szCs w:val="32"/>
              </w:rPr>
            </w:pPr>
          </w:p>
        </w:tc>
        <w:tc>
          <w:tcPr>
            <w:tcW w:w="6424" w:type="dxa"/>
            <w:gridSpan w:val="3"/>
            <w:vAlign w:val="center"/>
          </w:tcPr>
          <w:p w:rsidR="00B33ADF" w:rsidRDefault="00A04D74">
            <w:pPr>
              <w:widowControl/>
              <w:rPr>
                <w:rFonts w:ascii="Times New Roman" w:eastAsia="方正仿宋_GBK" w:hAnsi="Times New Roman"/>
                <w:szCs w:val="32"/>
              </w:rPr>
            </w:pPr>
            <w:r>
              <w:rPr>
                <w:rFonts w:ascii="Times New Roman" w:eastAsia="方正仿宋_GBK" w:hAnsi="Times New Roman" w:hint="eastAsia"/>
                <w:szCs w:val="32"/>
              </w:rPr>
              <w:t>简要说明技术、装备的适用范围、条件及对应急管理的保障作用等，</w:t>
            </w:r>
            <w:r>
              <w:rPr>
                <w:rFonts w:ascii="Times New Roman" w:eastAsia="方正仿宋_GBK" w:hAnsi="Times New Roman" w:hint="eastAsia"/>
                <w:szCs w:val="32"/>
              </w:rPr>
              <w:t>300</w:t>
            </w:r>
            <w:r>
              <w:rPr>
                <w:rFonts w:ascii="Times New Roman" w:eastAsia="方正仿宋_GBK" w:hAnsi="Times New Roman" w:hint="eastAsia"/>
                <w:szCs w:val="32"/>
              </w:rPr>
              <w:t>字以内。</w:t>
            </w:r>
          </w:p>
        </w:tc>
      </w:tr>
    </w:tbl>
    <w:p w:rsidR="00B33ADF" w:rsidRDefault="00B33ADF">
      <w:pPr>
        <w:widowControl/>
        <w:rPr>
          <w:rFonts w:ascii="Times New Roman" w:eastAsia="方正仿宋_GBK" w:hAnsi="Times New Roman"/>
          <w:szCs w:val="32"/>
        </w:rPr>
      </w:pPr>
    </w:p>
    <w:sectPr w:rsidR="00B33ADF" w:rsidSect="00B33ADF">
      <w:pgSz w:w="11906" w:h="16838"/>
      <w:pgMar w:top="2098" w:right="1474" w:bottom="1928"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AAD" w:rsidRDefault="00E01AAD" w:rsidP="00B33ADF">
      <w:r>
        <w:separator/>
      </w:r>
    </w:p>
  </w:endnote>
  <w:endnote w:type="continuationSeparator" w:id="0">
    <w:p w:rsidR="00E01AAD" w:rsidRDefault="00E01AAD" w:rsidP="00B33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DF" w:rsidRDefault="006C62FB">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B33ADF" w:rsidRDefault="006C62FB">
                <w:pPr>
                  <w:pStyle w:val="a5"/>
                </w:pPr>
                <w:r>
                  <w:rPr>
                    <w:rFonts w:hint="eastAsia"/>
                  </w:rPr>
                  <w:fldChar w:fldCharType="begin"/>
                </w:r>
                <w:r w:rsidR="00A04D74">
                  <w:rPr>
                    <w:rFonts w:hint="eastAsia"/>
                  </w:rPr>
                  <w:instrText xml:space="preserve"> PAGE  \* MERGEFORMAT </w:instrText>
                </w:r>
                <w:r>
                  <w:rPr>
                    <w:rFonts w:hint="eastAsia"/>
                  </w:rPr>
                  <w:fldChar w:fldCharType="separate"/>
                </w:r>
                <w:r w:rsidR="009940F5">
                  <w:rPr>
                    <w:noProof/>
                  </w:rPr>
                  <w:t>- 3 -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AAD" w:rsidRDefault="00E01AAD" w:rsidP="00B33ADF">
      <w:r>
        <w:separator/>
      </w:r>
    </w:p>
  </w:footnote>
  <w:footnote w:type="continuationSeparator" w:id="0">
    <w:p w:rsidR="00E01AAD" w:rsidRDefault="00E01AAD" w:rsidP="00B33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B72B6D"/>
    <w:rsid w:val="000002DA"/>
    <w:rsid w:val="00031E4E"/>
    <w:rsid w:val="000330D3"/>
    <w:rsid w:val="00033C8D"/>
    <w:rsid w:val="00042563"/>
    <w:rsid w:val="00054F44"/>
    <w:rsid w:val="000673CA"/>
    <w:rsid w:val="0008017E"/>
    <w:rsid w:val="000871E7"/>
    <w:rsid w:val="00095F79"/>
    <w:rsid w:val="000B1C88"/>
    <w:rsid w:val="000D0420"/>
    <w:rsid w:val="000F0FBB"/>
    <w:rsid w:val="000F1BEE"/>
    <w:rsid w:val="00110728"/>
    <w:rsid w:val="0016212A"/>
    <w:rsid w:val="001812A7"/>
    <w:rsid w:val="00192317"/>
    <w:rsid w:val="001A5A0E"/>
    <w:rsid w:val="001B06BC"/>
    <w:rsid w:val="001B1DF5"/>
    <w:rsid w:val="001B2BE3"/>
    <w:rsid w:val="001C41EA"/>
    <w:rsid w:val="001D7D99"/>
    <w:rsid w:val="001F45E2"/>
    <w:rsid w:val="002572CB"/>
    <w:rsid w:val="00260EEB"/>
    <w:rsid w:val="002649B9"/>
    <w:rsid w:val="00271971"/>
    <w:rsid w:val="00294973"/>
    <w:rsid w:val="002C1BC2"/>
    <w:rsid w:val="002C6F1C"/>
    <w:rsid w:val="002D104F"/>
    <w:rsid w:val="003B3C84"/>
    <w:rsid w:val="003D0DF2"/>
    <w:rsid w:val="003D6DCD"/>
    <w:rsid w:val="003E142F"/>
    <w:rsid w:val="00412783"/>
    <w:rsid w:val="00441119"/>
    <w:rsid w:val="00447771"/>
    <w:rsid w:val="00464D1F"/>
    <w:rsid w:val="004A3285"/>
    <w:rsid w:val="004C1ED7"/>
    <w:rsid w:val="004C3814"/>
    <w:rsid w:val="004C5105"/>
    <w:rsid w:val="004F249D"/>
    <w:rsid w:val="005130D0"/>
    <w:rsid w:val="0051612A"/>
    <w:rsid w:val="00533DCA"/>
    <w:rsid w:val="00565B5C"/>
    <w:rsid w:val="0059540A"/>
    <w:rsid w:val="005C0101"/>
    <w:rsid w:val="005D5CBF"/>
    <w:rsid w:val="005E1C0A"/>
    <w:rsid w:val="005E339A"/>
    <w:rsid w:val="005E63C5"/>
    <w:rsid w:val="00604BF7"/>
    <w:rsid w:val="0063394E"/>
    <w:rsid w:val="00635CD0"/>
    <w:rsid w:val="00646A0F"/>
    <w:rsid w:val="006618F2"/>
    <w:rsid w:val="006C62FB"/>
    <w:rsid w:val="007156B2"/>
    <w:rsid w:val="00722B57"/>
    <w:rsid w:val="007424B5"/>
    <w:rsid w:val="00783B29"/>
    <w:rsid w:val="00792D06"/>
    <w:rsid w:val="007D043C"/>
    <w:rsid w:val="00800054"/>
    <w:rsid w:val="008032C9"/>
    <w:rsid w:val="00843C0D"/>
    <w:rsid w:val="00887C8C"/>
    <w:rsid w:val="008E4159"/>
    <w:rsid w:val="008E4428"/>
    <w:rsid w:val="008F24D6"/>
    <w:rsid w:val="008F3785"/>
    <w:rsid w:val="00991724"/>
    <w:rsid w:val="009940F5"/>
    <w:rsid w:val="009971D1"/>
    <w:rsid w:val="009A3BB0"/>
    <w:rsid w:val="00A04D74"/>
    <w:rsid w:val="00A42537"/>
    <w:rsid w:val="00A60E86"/>
    <w:rsid w:val="00A77CC9"/>
    <w:rsid w:val="00A94D62"/>
    <w:rsid w:val="00AF74AF"/>
    <w:rsid w:val="00B209A8"/>
    <w:rsid w:val="00B33ADF"/>
    <w:rsid w:val="00B7589B"/>
    <w:rsid w:val="00BB01F4"/>
    <w:rsid w:val="00BE29B0"/>
    <w:rsid w:val="00BF5D61"/>
    <w:rsid w:val="00C11E70"/>
    <w:rsid w:val="00C24300"/>
    <w:rsid w:val="00C45B5A"/>
    <w:rsid w:val="00C56852"/>
    <w:rsid w:val="00C74949"/>
    <w:rsid w:val="00C74F5D"/>
    <w:rsid w:val="00CB0793"/>
    <w:rsid w:val="00CB0C42"/>
    <w:rsid w:val="00CD33CE"/>
    <w:rsid w:val="00D1294E"/>
    <w:rsid w:val="00D17CCA"/>
    <w:rsid w:val="00D3675D"/>
    <w:rsid w:val="00D71CF7"/>
    <w:rsid w:val="00D9323D"/>
    <w:rsid w:val="00DB005C"/>
    <w:rsid w:val="00E01AAD"/>
    <w:rsid w:val="00E11183"/>
    <w:rsid w:val="00E1315E"/>
    <w:rsid w:val="00E2053D"/>
    <w:rsid w:val="00E30288"/>
    <w:rsid w:val="00E325B6"/>
    <w:rsid w:val="00E35D44"/>
    <w:rsid w:val="00E91455"/>
    <w:rsid w:val="00EB5FEF"/>
    <w:rsid w:val="00ED5181"/>
    <w:rsid w:val="00F51256"/>
    <w:rsid w:val="00F90CE6"/>
    <w:rsid w:val="00F94BAB"/>
    <w:rsid w:val="00FE066B"/>
    <w:rsid w:val="019D7496"/>
    <w:rsid w:val="01DA088E"/>
    <w:rsid w:val="027B5822"/>
    <w:rsid w:val="033C110A"/>
    <w:rsid w:val="03F21518"/>
    <w:rsid w:val="040919ED"/>
    <w:rsid w:val="045647CE"/>
    <w:rsid w:val="04A6687F"/>
    <w:rsid w:val="04C10A4F"/>
    <w:rsid w:val="054135EA"/>
    <w:rsid w:val="05962985"/>
    <w:rsid w:val="05A004DF"/>
    <w:rsid w:val="062F1A44"/>
    <w:rsid w:val="06966EDF"/>
    <w:rsid w:val="07C641AF"/>
    <w:rsid w:val="07CE7A6F"/>
    <w:rsid w:val="080A51C1"/>
    <w:rsid w:val="08324742"/>
    <w:rsid w:val="08452C62"/>
    <w:rsid w:val="088C18E6"/>
    <w:rsid w:val="08BA035B"/>
    <w:rsid w:val="09225DA9"/>
    <w:rsid w:val="0999016F"/>
    <w:rsid w:val="09A9464E"/>
    <w:rsid w:val="09E107C9"/>
    <w:rsid w:val="0A433CBC"/>
    <w:rsid w:val="0AC36E11"/>
    <w:rsid w:val="0B8941E6"/>
    <w:rsid w:val="0C4F29B6"/>
    <w:rsid w:val="0CB948E8"/>
    <w:rsid w:val="0DB24F7B"/>
    <w:rsid w:val="0DC27F28"/>
    <w:rsid w:val="0DED3278"/>
    <w:rsid w:val="0E102218"/>
    <w:rsid w:val="0E20039E"/>
    <w:rsid w:val="0F2F0A5C"/>
    <w:rsid w:val="0F893561"/>
    <w:rsid w:val="0FBF6B6C"/>
    <w:rsid w:val="107F6C89"/>
    <w:rsid w:val="10A17A0A"/>
    <w:rsid w:val="10FF7099"/>
    <w:rsid w:val="11BF5AD5"/>
    <w:rsid w:val="12166CC9"/>
    <w:rsid w:val="124A31A8"/>
    <w:rsid w:val="12650747"/>
    <w:rsid w:val="129959EC"/>
    <w:rsid w:val="12D309B4"/>
    <w:rsid w:val="12E211BA"/>
    <w:rsid w:val="13761AD5"/>
    <w:rsid w:val="13B74FD1"/>
    <w:rsid w:val="13F71615"/>
    <w:rsid w:val="14DC7A9D"/>
    <w:rsid w:val="15492230"/>
    <w:rsid w:val="15942786"/>
    <w:rsid w:val="15B22D21"/>
    <w:rsid w:val="15C75E4B"/>
    <w:rsid w:val="16F21F89"/>
    <w:rsid w:val="170B4C8C"/>
    <w:rsid w:val="171535D2"/>
    <w:rsid w:val="17655952"/>
    <w:rsid w:val="179D5F84"/>
    <w:rsid w:val="17A05BF9"/>
    <w:rsid w:val="180F276A"/>
    <w:rsid w:val="181C3B10"/>
    <w:rsid w:val="1924772E"/>
    <w:rsid w:val="194A0A2B"/>
    <w:rsid w:val="198526C9"/>
    <w:rsid w:val="19AE6051"/>
    <w:rsid w:val="19C30B36"/>
    <w:rsid w:val="1A21121C"/>
    <w:rsid w:val="1AAC4742"/>
    <w:rsid w:val="1AAE612E"/>
    <w:rsid w:val="1AC74552"/>
    <w:rsid w:val="1B300B39"/>
    <w:rsid w:val="1B671758"/>
    <w:rsid w:val="1BA419A2"/>
    <w:rsid w:val="1BAD4147"/>
    <w:rsid w:val="1C4D2AAB"/>
    <w:rsid w:val="1C675FCD"/>
    <w:rsid w:val="1CA900BD"/>
    <w:rsid w:val="1D60237A"/>
    <w:rsid w:val="1D8B0124"/>
    <w:rsid w:val="1E372BD6"/>
    <w:rsid w:val="1EBE69DA"/>
    <w:rsid w:val="1EE2296C"/>
    <w:rsid w:val="1EE2681A"/>
    <w:rsid w:val="1F316B71"/>
    <w:rsid w:val="1FAA53DF"/>
    <w:rsid w:val="20182849"/>
    <w:rsid w:val="209B4A6C"/>
    <w:rsid w:val="21293C91"/>
    <w:rsid w:val="213433F6"/>
    <w:rsid w:val="221F754B"/>
    <w:rsid w:val="2279511B"/>
    <w:rsid w:val="22BA1379"/>
    <w:rsid w:val="22C928D1"/>
    <w:rsid w:val="23312090"/>
    <w:rsid w:val="23600455"/>
    <w:rsid w:val="23652C25"/>
    <w:rsid w:val="23870F3F"/>
    <w:rsid w:val="239E092C"/>
    <w:rsid w:val="23D5478F"/>
    <w:rsid w:val="24060865"/>
    <w:rsid w:val="24502216"/>
    <w:rsid w:val="25095550"/>
    <w:rsid w:val="252D588D"/>
    <w:rsid w:val="257A418E"/>
    <w:rsid w:val="25A4324F"/>
    <w:rsid w:val="26E65A7B"/>
    <w:rsid w:val="27690AB8"/>
    <w:rsid w:val="27792C70"/>
    <w:rsid w:val="2784146A"/>
    <w:rsid w:val="279A6188"/>
    <w:rsid w:val="27C11B36"/>
    <w:rsid w:val="27CB1CDC"/>
    <w:rsid w:val="28270D9F"/>
    <w:rsid w:val="28EB7E1A"/>
    <w:rsid w:val="2A4A7372"/>
    <w:rsid w:val="2B022D5A"/>
    <w:rsid w:val="2B310002"/>
    <w:rsid w:val="2B4853BB"/>
    <w:rsid w:val="2C020775"/>
    <w:rsid w:val="2C0C77C1"/>
    <w:rsid w:val="2C6821F5"/>
    <w:rsid w:val="2C744F44"/>
    <w:rsid w:val="2CCC28E6"/>
    <w:rsid w:val="2D4E0DD2"/>
    <w:rsid w:val="2DE055F3"/>
    <w:rsid w:val="2E163A25"/>
    <w:rsid w:val="2E517BE0"/>
    <w:rsid w:val="2E606F04"/>
    <w:rsid w:val="2EB84E3B"/>
    <w:rsid w:val="2F0A2AE1"/>
    <w:rsid w:val="2F5E0582"/>
    <w:rsid w:val="30CE55BF"/>
    <w:rsid w:val="30FE57FA"/>
    <w:rsid w:val="310A3CA0"/>
    <w:rsid w:val="31855A9B"/>
    <w:rsid w:val="31AF6655"/>
    <w:rsid w:val="31C44C91"/>
    <w:rsid w:val="324B77FD"/>
    <w:rsid w:val="32CD5C41"/>
    <w:rsid w:val="33431FBD"/>
    <w:rsid w:val="33534613"/>
    <w:rsid w:val="336D27DF"/>
    <w:rsid w:val="33C30E69"/>
    <w:rsid w:val="33FA2B08"/>
    <w:rsid w:val="34292EF7"/>
    <w:rsid w:val="34A766E3"/>
    <w:rsid w:val="34F84E2C"/>
    <w:rsid w:val="3664587A"/>
    <w:rsid w:val="36E374DA"/>
    <w:rsid w:val="37C94F83"/>
    <w:rsid w:val="38083EDB"/>
    <w:rsid w:val="3967365B"/>
    <w:rsid w:val="39757445"/>
    <w:rsid w:val="39827DBF"/>
    <w:rsid w:val="398A6D8F"/>
    <w:rsid w:val="39934CE4"/>
    <w:rsid w:val="3A005670"/>
    <w:rsid w:val="3A3B5DC7"/>
    <w:rsid w:val="3A940DA0"/>
    <w:rsid w:val="3AB72B6D"/>
    <w:rsid w:val="3ABA02BB"/>
    <w:rsid w:val="3B142F09"/>
    <w:rsid w:val="3B4E3DD2"/>
    <w:rsid w:val="3B5D63D5"/>
    <w:rsid w:val="3B7441F4"/>
    <w:rsid w:val="3BD1074A"/>
    <w:rsid w:val="3BE94F97"/>
    <w:rsid w:val="3BF9419F"/>
    <w:rsid w:val="3C62244A"/>
    <w:rsid w:val="3D5106D9"/>
    <w:rsid w:val="3DF712C6"/>
    <w:rsid w:val="3EC25A99"/>
    <w:rsid w:val="3EE14A27"/>
    <w:rsid w:val="3F1F0857"/>
    <w:rsid w:val="3F7854BC"/>
    <w:rsid w:val="3F836D8E"/>
    <w:rsid w:val="400726F7"/>
    <w:rsid w:val="402850A2"/>
    <w:rsid w:val="40573FD8"/>
    <w:rsid w:val="410C7F48"/>
    <w:rsid w:val="41FE1422"/>
    <w:rsid w:val="421C57B0"/>
    <w:rsid w:val="423E0374"/>
    <w:rsid w:val="424C77BF"/>
    <w:rsid w:val="43837033"/>
    <w:rsid w:val="43FB4559"/>
    <w:rsid w:val="446C1B08"/>
    <w:rsid w:val="44943498"/>
    <w:rsid w:val="456614D3"/>
    <w:rsid w:val="46232167"/>
    <w:rsid w:val="468750B1"/>
    <w:rsid w:val="47844934"/>
    <w:rsid w:val="47DE3640"/>
    <w:rsid w:val="48353257"/>
    <w:rsid w:val="48E56A09"/>
    <w:rsid w:val="493B7DE4"/>
    <w:rsid w:val="496459C8"/>
    <w:rsid w:val="499D78EC"/>
    <w:rsid w:val="4A4B06E4"/>
    <w:rsid w:val="4AD66BF3"/>
    <w:rsid w:val="4B902829"/>
    <w:rsid w:val="4B967A61"/>
    <w:rsid w:val="4B9C215E"/>
    <w:rsid w:val="4BA001AC"/>
    <w:rsid w:val="4BBB182A"/>
    <w:rsid w:val="4BC773AC"/>
    <w:rsid w:val="4BD16320"/>
    <w:rsid w:val="4C075AD8"/>
    <w:rsid w:val="4C1F052E"/>
    <w:rsid w:val="4C8D4397"/>
    <w:rsid w:val="4E2B6E65"/>
    <w:rsid w:val="4EC11A45"/>
    <w:rsid w:val="4EED2A25"/>
    <w:rsid w:val="4F3A3A81"/>
    <w:rsid w:val="4F4B420F"/>
    <w:rsid w:val="4FBE1669"/>
    <w:rsid w:val="4FBF4573"/>
    <w:rsid w:val="4FFD6415"/>
    <w:rsid w:val="501A164F"/>
    <w:rsid w:val="50A80B48"/>
    <w:rsid w:val="50B4119B"/>
    <w:rsid w:val="50BC4E14"/>
    <w:rsid w:val="50E166F4"/>
    <w:rsid w:val="5115091F"/>
    <w:rsid w:val="51650AEE"/>
    <w:rsid w:val="519222DF"/>
    <w:rsid w:val="51B1786E"/>
    <w:rsid w:val="52E85ECB"/>
    <w:rsid w:val="532F75A3"/>
    <w:rsid w:val="53524392"/>
    <w:rsid w:val="536E53B0"/>
    <w:rsid w:val="54202536"/>
    <w:rsid w:val="54227136"/>
    <w:rsid w:val="549B2F1C"/>
    <w:rsid w:val="550E72F6"/>
    <w:rsid w:val="55663C32"/>
    <w:rsid w:val="55A539E6"/>
    <w:rsid w:val="55CD095E"/>
    <w:rsid w:val="55E741D9"/>
    <w:rsid w:val="560F0D17"/>
    <w:rsid w:val="56612F95"/>
    <w:rsid w:val="56681136"/>
    <w:rsid w:val="589D7D28"/>
    <w:rsid w:val="59C80E8D"/>
    <w:rsid w:val="5A1E2E02"/>
    <w:rsid w:val="5B4C5833"/>
    <w:rsid w:val="5B8D0B83"/>
    <w:rsid w:val="5BA30F64"/>
    <w:rsid w:val="5C4C6209"/>
    <w:rsid w:val="5CB34DC7"/>
    <w:rsid w:val="5D026C6B"/>
    <w:rsid w:val="5D10042C"/>
    <w:rsid w:val="5E256B2B"/>
    <w:rsid w:val="5ED06236"/>
    <w:rsid w:val="5FF87B2D"/>
    <w:rsid w:val="61491BA7"/>
    <w:rsid w:val="616F6380"/>
    <w:rsid w:val="61BD50D3"/>
    <w:rsid w:val="61DC230B"/>
    <w:rsid w:val="620E0363"/>
    <w:rsid w:val="62933EA8"/>
    <w:rsid w:val="63341DC2"/>
    <w:rsid w:val="64087D6A"/>
    <w:rsid w:val="643B3F55"/>
    <w:rsid w:val="646E578C"/>
    <w:rsid w:val="64FF165C"/>
    <w:rsid w:val="656D35D7"/>
    <w:rsid w:val="66267D4E"/>
    <w:rsid w:val="675C53DB"/>
    <w:rsid w:val="67BE2E31"/>
    <w:rsid w:val="67C53C73"/>
    <w:rsid w:val="682E1B56"/>
    <w:rsid w:val="686F5DCD"/>
    <w:rsid w:val="69A23CDA"/>
    <w:rsid w:val="69AF4D3F"/>
    <w:rsid w:val="69B0648E"/>
    <w:rsid w:val="69DE24A1"/>
    <w:rsid w:val="6A2D488D"/>
    <w:rsid w:val="6A53170A"/>
    <w:rsid w:val="6A717918"/>
    <w:rsid w:val="6AF54295"/>
    <w:rsid w:val="6B9D0D0A"/>
    <w:rsid w:val="6BE016EF"/>
    <w:rsid w:val="6C032B0C"/>
    <w:rsid w:val="6CE622E4"/>
    <w:rsid w:val="6CF460A0"/>
    <w:rsid w:val="6D6153CC"/>
    <w:rsid w:val="6DAD75B3"/>
    <w:rsid w:val="6E32191E"/>
    <w:rsid w:val="6E5D61A4"/>
    <w:rsid w:val="6ED57EFA"/>
    <w:rsid w:val="6F0D678F"/>
    <w:rsid w:val="6F45437C"/>
    <w:rsid w:val="6F970DB6"/>
    <w:rsid w:val="70865530"/>
    <w:rsid w:val="70CE581B"/>
    <w:rsid w:val="712A7F24"/>
    <w:rsid w:val="72766F31"/>
    <w:rsid w:val="732F17FE"/>
    <w:rsid w:val="73CE7B13"/>
    <w:rsid w:val="7455225E"/>
    <w:rsid w:val="75040390"/>
    <w:rsid w:val="75DA44DC"/>
    <w:rsid w:val="764C4541"/>
    <w:rsid w:val="76C04CA2"/>
    <w:rsid w:val="787F39E2"/>
    <w:rsid w:val="78AD5CBD"/>
    <w:rsid w:val="78B1713D"/>
    <w:rsid w:val="78E57888"/>
    <w:rsid w:val="791F1018"/>
    <w:rsid w:val="79750578"/>
    <w:rsid w:val="79C671DA"/>
    <w:rsid w:val="7A040AD5"/>
    <w:rsid w:val="7A47124C"/>
    <w:rsid w:val="7B2C3D80"/>
    <w:rsid w:val="7B854F25"/>
    <w:rsid w:val="7BF15CB6"/>
    <w:rsid w:val="7BF176FE"/>
    <w:rsid w:val="7C7567A9"/>
    <w:rsid w:val="7CE64EE7"/>
    <w:rsid w:val="7D7D1345"/>
    <w:rsid w:val="7DA108E0"/>
    <w:rsid w:val="7DBD0A53"/>
    <w:rsid w:val="7DDE0880"/>
    <w:rsid w:val="7EC674E6"/>
    <w:rsid w:val="7F6E1BD4"/>
    <w:rsid w:val="7F952919"/>
    <w:rsid w:val="7FA041D0"/>
    <w:rsid w:val="7FE07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semiHidden="0" w:uiPriority="99" w:qFormat="1"/>
    <w:lsdException w:name="Dat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ADF"/>
    <w:pPr>
      <w:widowControl w:val="0"/>
      <w:jc w:val="both"/>
    </w:pPr>
    <w:rPr>
      <w:rFonts w:ascii="Calibri" w:eastAsia="仿宋"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rsid w:val="00B33ADF"/>
  </w:style>
  <w:style w:type="paragraph" w:styleId="a4">
    <w:name w:val="Date"/>
    <w:basedOn w:val="a"/>
    <w:next w:val="a"/>
    <w:link w:val="Char"/>
    <w:qFormat/>
    <w:rsid w:val="00B33ADF"/>
    <w:pPr>
      <w:ind w:leftChars="2500" w:left="100"/>
    </w:pPr>
  </w:style>
  <w:style w:type="paragraph" w:styleId="a5">
    <w:name w:val="footer"/>
    <w:basedOn w:val="a"/>
    <w:qFormat/>
    <w:rsid w:val="00B33ADF"/>
    <w:pPr>
      <w:tabs>
        <w:tab w:val="center" w:pos="4153"/>
        <w:tab w:val="right" w:pos="8306"/>
      </w:tabs>
      <w:snapToGrid w:val="0"/>
      <w:jc w:val="left"/>
    </w:pPr>
    <w:rPr>
      <w:sz w:val="18"/>
    </w:rPr>
  </w:style>
  <w:style w:type="paragraph" w:styleId="a6">
    <w:name w:val="header"/>
    <w:basedOn w:val="a"/>
    <w:qFormat/>
    <w:rsid w:val="00B33A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rsid w:val="00B33A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主题标"/>
    <w:basedOn w:val="a"/>
    <w:next w:val="a3"/>
    <w:qFormat/>
    <w:rsid w:val="00B33ADF"/>
    <w:pPr>
      <w:spacing w:line="540" w:lineRule="exact"/>
      <w:jc w:val="center"/>
    </w:pPr>
    <w:rPr>
      <w:rFonts w:ascii="Times New Roman" w:eastAsia="方正小标宋简体" w:hAnsi="Times New Roman"/>
      <w:spacing w:val="-2"/>
      <w:sz w:val="44"/>
      <w:szCs w:val="20"/>
    </w:rPr>
  </w:style>
  <w:style w:type="paragraph" w:styleId="a9">
    <w:name w:val="List Paragraph"/>
    <w:basedOn w:val="a"/>
    <w:uiPriority w:val="99"/>
    <w:unhideWhenUsed/>
    <w:qFormat/>
    <w:rsid w:val="00B33ADF"/>
    <w:pPr>
      <w:ind w:firstLineChars="200" w:firstLine="420"/>
    </w:pPr>
  </w:style>
  <w:style w:type="character" w:customStyle="1" w:styleId="Char">
    <w:name w:val="日期 Char"/>
    <w:basedOn w:val="a0"/>
    <w:link w:val="a4"/>
    <w:qFormat/>
    <w:rsid w:val="00B33ADF"/>
    <w:rPr>
      <w:rFonts w:ascii="Calibri" w:eastAsia="仿宋" w:hAnsi="Calibri" w:cs="Times New Roman"/>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2206</Characters>
  <Application>Microsoft Office Word</Application>
  <DocSecurity>0</DocSecurity>
  <Lines>18</Lines>
  <Paragraphs>5</Paragraphs>
  <ScaleCrop>false</ScaleCrop>
  <Company>Sky123.Org</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。张进</dc:creator>
  <cp:lastModifiedBy>王宁娇</cp:lastModifiedBy>
  <cp:revision>2</cp:revision>
  <cp:lastPrinted>2021-03-11T07:29:00Z</cp:lastPrinted>
  <dcterms:created xsi:type="dcterms:W3CDTF">2021-03-12T06:46:00Z</dcterms:created>
  <dcterms:modified xsi:type="dcterms:W3CDTF">2021-03-12T06:46:00Z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